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9DC5D" w14:textId="77777777" w:rsidR="00D247B5" w:rsidRPr="00D12D23" w:rsidRDefault="00D247B5" w:rsidP="00D247B5">
      <w:pPr>
        <w:tabs>
          <w:tab w:val="left" w:pos="2184"/>
        </w:tabs>
        <w:jc w:val="center"/>
        <w:rPr>
          <w:rFonts w:eastAsia="Calibri"/>
          <w:b/>
          <w:bCs/>
          <w:sz w:val="23"/>
          <w:szCs w:val="23"/>
        </w:rPr>
      </w:pPr>
      <w:r w:rsidRPr="00D12D23">
        <w:rPr>
          <w:rFonts w:eastAsia="Calibri"/>
          <w:b/>
          <w:bCs/>
          <w:sz w:val="23"/>
          <w:szCs w:val="23"/>
        </w:rPr>
        <w:t>TECHNINĖ SPECIFIKACIJA</w:t>
      </w:r>
    </w:p>
    <w:p w14:paraId="7537A789" w14:textId="77777777" w:rsidR="00D247B5" w:rsidRPr="00D12D23" w:rsidRDefault="00D247B5" w:rsidP="00D247B5">
      <w:pPr>
        <w:tabs>
          <w:tab w:val="left" w:pos="2184"/>
        </w:tabs>
        <w:jc w:val="center"/>
        <w:rPr>
          <w:b/>
          <w:bCs/>
          <w:sz w:val="23"/>
          <w:szCs w:val="23"/>
        </w:rPr>
      </w:pPr>
      <w:r w:rsidRPr="00D12D23">
        <w:rPr>
          <w:b/>
          <w:bCs/>
          <w:sz w:val="23"/>
          <w:szCs w:val="23"/>
        </w:rPr>
        <w:t xml:space="preserve">TECHNINIŲ DARBO PROJEKTŲ PARENGIMAS </w:t>
      </w:r>
    </w:p>
    <w:p w14:paraId="7323251B" w14:textId="124B9020" w:rsidR="00D247B5" w:rsidRPr="00D12D23" w:rsidRDefault="00C35578" w:rsidP="00D12D23">
      <w:pPr>
        <w:tabs>
          <w:tab w:val="left" w:pos="2184"/>
        </w:tabs>
        <w:jc w:val="center"/>
        <w:rPr>
          <w:rFonts w:asciiTheme="majorBidi" w:hAnsiTheme="majorBidi" w:cstheme="majorBidi"/>
          <w:b/>
          <w:bCs/>
          <w:sz w:val="23"/>
          <w:szCs w:val="23"/>
        </w:rPr>
      </w:pPr>
      <w:r w:rsidRPr="00D12D23">
        <w:rPr>
          <w:rFonts w:asciiTheme="majorBidi" w:hAnsiTheme="majorBidi" w:cstheme="majorBidi"/>
          <w:b/>
          <w:bCs/>
          <w:sz w:val="23"/>
          <w:szCs w:val="23"/>
        </w:rPr>
        <w:t>II DALIS. MAŽEIKIŲ RAJONO ŽIDIKŲ IR UKRINŲ KADASTRO VIETOVĖSE MELIORACIJOS GRIOVIŲ: VIČIUPIO UP. (TRUIKIO UP.), V-1, V-1-1, V-2, NR.1 IR JUOSE ESANČIŲ STATINIŲ REMONTO DARBŲ TECHNINIO DARBO PROJEKTO PARENGIMAS</w:t>
      </w:r>
    </w:p>
    <w:p w14:paraId="500FE19C" w14:textId="77777777" w:rsidR="00D12D23" w:rsidRPr="00D12D23" w:rsidRDefault="00D12D23" w:rsidP="00D12D23">
      <w:pPr>
        <w:tabs>
          <w:tab w:val="left" w:pos="2184"/>
        </w:tabs>
        <w:jc w:val="center"/>
        <w:rPr>
          <w:b/>
          <w:caps/>
          <w:sz w:val="22"/>
          <w:szCs w:val="22"/>
        </w:rPr>
      </w:pPr>
    </w:p>
    <w:p w14:paraId="26538435" w14:textId="77777777" w:rsidR="00D247B5" w:rsidRPr="000B1AD6" w:rsidRDefault="00D247B5" w:rsidP="00D247B5">
      <w:pPr>
        <w:numPr>
          <w:ilvl w:val="0"/>
          <w:numId w:val="1"/>
        </w:numPr>
        <w:tabs>
          <w:tab w:val="left" w:pos="426"/>
        </w:tabs>
        <w:ind w:left="0" w:firstLine="0"/>
        <w:rPr>
          <w:b/>
          <w:caps/>
        </w:rPr>
      </w:pPr>
      <w:r>
        <w:rPr>
          <w:b/>
          <w:caps/>
        </w:rPr>
        <w:t>Bendroji informacija</w:t>
      </w:r>
    </w:p>
    <w:p w14:paraId="6D03A16B" w14:textId="2DCCDDA1" w:rsidR="00D247B5" w:rsidRDefault="00D247B5" w:rsidP="00D247B5">
      <w:pPr>
        <w:numPr>
          <w:ilvl w:val="1"/>
          <w:numId w:val="1"/>
        </w:numPr>
        <w:ind w:left="567" w:hanging="567"/>
        <w:outlineLvl w:val="0"/>
        <w:rPr>
          <w:b/>
        </w:rPr>
      </w:pPr>
      <w:r>
        <w:rPr>
          <w:b/>
        </w:rPr>
        <w:t>U</w:t>
      </w:r>
      <w:r w:rsidR="00D12D23">
        <w:rPr>
          <w:b/>
        </w:rPr>
        <w:t>žsakovas (statytojas)</w:t>
      </w:r>
    </w:p>
    <w:p w14:paraId="3F54809B" w14:textId="77777777" w:rsidR="00D247B5" w:rsidRPr="0051198F" w:rsidRDefault="00D247B5" w:rsidP="00D247B5">
      <w:pPr>
        <w:jc w:val="both"/>
      </w:pPr>
      <w:r w:rsidRPr="0051198F">
        <w:t>Mažeikių rajono savivaldybės administracija, Laisvės g. 8, LT-89223 Mažeikiai,</w:t>
      </w:r>
    </w:p>
    <w:p w14:paraId="27D6822B" w14:textId="77777777" w:rsidR="00D247B5" w:rsidRPr="006266B7" w:rsidRDefault="00D247B5" w:rsidP="00D247B5">
      <w:pPr>
        <w:jc w:val="both"/>
        <w:rPr>
          <w:sz w:val="22"/>
          <w:szCs w:val="22"/>
        </w:rPr>
      </w:pPr>
      <w:r w:rsidRPr="00646F97">
        <w:rPr>
          <w:sz w:val="22"/>
          <w:szCs w:val="22"/>
        </w:rPr>
        <w:t xml:space="preserve">Įstaigos kodas 167371234; tel.: </w:t>
      </w:r>
      <w:r>
        <w:rPr>
          <w:sz w:val="22"/>
          <w:szCs w:val="22"/>
        </w:rPr>
        <w:t xml:space="preserve">(0 443) </w:t>
      </w:r>
      <w:r w:rsidRPr="00646F97">
        <w:rPr>
          <w:sz w:val="22"/>
          <w:szCs w:val="22"/>
        </w:rPr>
        <w:t xml:space="preserve">98204, </w:t>
      </w:r>
      <w:r w:rsidRPr="00646F97">
        <w:rPr>
          <w:sz w:val="22"/>
          <w:szCs w:val="22"/>
          <w:lang w:val="en-US"/>
        </w:rPr>
        <w:t xml:space="preserve">el. p.  </w:t>
      </w:r>
      <w:hyperlink r:id="rId8" w:history="1">
        <w:r>
          <w:rPr>
            <w:rStyle w:val="Hipersaitas"/>
            <w:rFonts w:eastAsiaTheme="majorEastAsia"/>
            <w:sz w:val="22"/>
            <w:szCs w:val="22"/>
            <w:lang w:val="en-US"/>
          </w:rPr>
          <w:t>administracija</w:t>
        </w:r>
        <w:r w:rsidRPr="00646F97">
          <w:rPr>
            <w:rStyle w:val="Hipersaitas"/>
            <w:rFonts w:eastAsiaTheme="majorEastAsia"/>
            <w:sz w:val="22"/>
            <w:szCs w:val="22"/>
            <w:lang w:val="en-US"/>
          </w:rPr>
          <w:t>@mazeikiai.lt</w:t>
        </w:r>
      </w:hyperlink>
      <w:r w:rsidRPr="00646F97">
        <w:rPr>
          <w:sz w:val="22"/>
          <w:szCs w:val="22"/>
          <w:lang w:val="en-US"/>
        </w:rPr>
        <w:t xml:space="preserve"> </w:t>
      </w:r>
    </w:p>
    <w:p w14:paraId="6B4C6683" w14:textId="78239188" w:rsidR="00D247B5" w:rsidRPr="006E66CA" w:rsidRDefault="00D247B5" w:rsidP="00D247B5">
      <w:pPr>
        <w:numPr>
          <w:ilvl w:val="1"/>
          <w:numId w:val="1"/>
        </w:numPr>
        <w:ind w:left="567" w:hanging="567"/>
        <w:outlineLvl w:val="0"/>
        <w:rPr>
          <w:b/>
        </w:rPr>
      </w:pPr>
      <w:r>
        <w:rPr>
          <w:b/>
        </w:rPr>
        <w:t>T</w:t>
      </w:r>
      <w:r w:rsidR="00D12D23">
        <w:rPr>
          <w:b/>
        </w:rPr>
        <w:t>iekėjas</w:t>
      </w:r>
    </w:p>
    <w:p w14:paraId="07999A1B" w14:textId="0C4F06BA" w:rsidR="00E459A6" w:rsidRDefault="00D247B5" w:rsidP="00D12D23">
      <w:pPr>
        <w:jc w:val="both"/>
      </w:pPr>
      <w:r>
        <w:t>Lietuvos Respublikos viešųjų pirkimų įstatymo nustatyta tvarka viešąjį pirkimą laimėjęs Paslaugos teikėjas.</w:t>
      </w:r>
    </w:p>
    <w:p w14:paraId="0CE29FC2" w14:textId="77777777" w:rsidR="00D247B5" w:rsidRDefault="00D247B5" w:rsidP="00D247B5">
      <w:pPr>
        <w:tabs>
          <w:tab w:val="left" w:pos="567"/>
        </w:tabs>
        <w:jc w:val="both"/>
        <w:rPr>
          <w:b/>
        </w:rPr>
      </w:pPr>
      <w:r>
        <w:rPr>
          <w:b/>
        </w:rPr>
        <w:t xml:space="preserve">2.  </w:t>
      </w:r>
      <w:r w:rsidRPr="00C0543D">
        <w:rPr>
          <w:b/>
        </w:rPr>
        <w:t>PIRKIMO OBJEKT</w:t>
      </w:r>
      <w:r>
        <w:rPr>
          <w:b/>
        </w:rPr>
        <w:t>AS</w:t>
      </w:r>
    </w:p>
    <w:p w14:paraId="6D17831B" w14:textId="77777777" w:rsidR="00D247B5" w:rsidRDefault="00D247B5" w:rsidP="00D247B5">
      <w:pPr>
        <w:jc w:val="both"/>
      </w:pPr>
      <w:r w:rsidRPr="008E3EEE">
        <w:rPr>
          <w:b/>
          <w:bCs/>
        </w:rPr>
        <w:t>2.1. Pirkimo objektas</w:t>
      </w:r>
      <w:r>
        <w:t xml:space="preserve"> – Techninių darbo projektų parengimas. </w:t>
      </w:r>
    </w:p>
    <w:p w14:paraId="2A7D188D" w14:textId="1467D1D1" w:rsidR="00D247B5" w:rsidRPr="00C35578" w:rsidRDefault="00D247B5" w:rsidP="00C35578">
      <w:pPr>
        <w:jc w:val="both"/>
        <w:rPr>
          <w:rFonts w:asciiTheme="majorBidi" w:hAnsiTheme="majorBidi" w:cstheme="majorBidi"/>
        </w:rPr>
      </w:pPr>
      <w:r>
        <w:t xml:space="preserve">2.1.1. Perkama </w:t>
      </w:r>
      <w:r w:rsidRPr="009F002D">
        <w:rPr>
          <w:rFonts w:asciiTheme="majorBidi" w:hAnsiTheme="majorBidi" w:cstheme="majorBidi"/>
        </w:rPr>
        <w:t>Mažeikių rajono Židikų ir Ukrinų kadastro vietovėse melioracijos griovių: Vičiupio up. (Truikio up.), V-1, V-1-1, V-2, Nr</w:t>
      </w:r>
      <w:r w:rsidR="0018319C">
        <w:rPr>
          <w:rFonts w:asciiTheme="majorBidi" w:hAnsiTheme="majorBidi" w:cstheme="majorBidi"/>
        </w:rPr>
        <w:t> </w:t>
      </w:r>
      <w:r w:rsidRPr="009F002D">
        <w:rPr>
          <w:rFonts w:asciiTheme="majorBidi" w:hAnsiTheme="majorBidi" w:cstheme="majorBidi"/>
        </w:rPr>
        <w:t>1 ir juose esančių statinių remonto</w:t>
      </w:r>
      <w:r w:rsidRPr="0014175E">
        <w:rPr>
          <w:rFonts w:asciiTheme="majorBidi" w:hAnsiTheme="majorBidi" w:cstheme="majorBidi"/>
        </w:rPr>
        <w:t xml:space="preserve"> </w:t>
      </w:r>
      <w:r w:rsidRPr="009F002D">
        <w:rPr>
          <w:rFonts w:asciiTheme="majorBidi" w:hAnsiTheme="majorBidi" w:cstheme="majorBidi"/>
        </w:rPr>
        <w:t>darb</w:t>
      </w:r>
      <w:r>
        <w:rPr>
          <w:rFonts w:asciiTheme="majorBidi" w:hAnsiTheme="majorBidi" w:cstheme="majorBidi"/>
        </w:rPr>
        <w:t>ų techninio darbo projekto parengimas.</w:t>
      </w:r>
      <w:r w:rsidRPr="007B6118">
        <w:rPr>
          <w:rFonts w:asciiTheme="majorBidi" w:hAnsiTheme="majorBidi" w:cstheme="majorBidi"/>
        </w:rPr>
        <w:t xml:space="preserve"> </w:t>
      </w:r>
      <w:r>
        <w:rPr>
          <w:rFonts w:asciiTheme="majorBidi" w:hAnsiTheme="majorBidi" w:cstheme="majorBidi"/>
        </w:rPr>
        <w:t xml:space="preserve">Vietovės planas su pažymėtais melioracijos grioviais pateikiamas </w:t>
      </w:r>
      <w:r w:rsidR="00C35578">
        <w:rPr>
          <w:rFonts w:asciiTheme="majorBidi" w:hAnsiTheme="majorBidi" w:cstheme="majorBidi"/>
        </w:rPr>
        <w:t>1</w:t>
      </w:r>
      <w:r>
        <w:rPr>
          <w:rFonts w:asciiTheme="majorBidi" w:hAnsiTheme="majorBidi" w:cstheme="majorBidi"/>
        </w:rPr>
        <w:t xml:space="preserve"> priede.</w:t>
      </w:r>
    </w:p>
    <w:p w14:paraId="4C7F6EA7" w14:textId="3BC15FC2" w:rsidR="00D247B5" w:rsidRPr="00C35578" w:rsidRDefault="00D247B5" w:rsidP="00C35578">
      <w:pPr>
        <w:pStyle w:val="Sraopastraipa"/>
        <w:tabs>
          <w:tab w:val="left" w:pos="426"/>
        </w:tabs>
        <w:ind w:left="0" w:right="400"/>
        <w:jc w:val="both"/>
        <w:rPr>
          <w:b/>
          <w:bCs/>
        </w:rPr>
      </w:pPr>
      <w:r w:rsidRPr="009C5E8B">
        <w:rPr>
          <w:b/>
          <w:bCs/>
        </w:rPr>
        <w:t xml:space="preserve">2.2. </w:t>
      </w:r>
      <w:r>
        <w:rPr>
          <w:b/>
          <w:bCs/>
        </w:rPr>
        <w:t>P</w:t>
      </w:r>
      <w:r w:rsidRPr="009C5E8B">
        <w:rPr>
          <w:b/>
          <w:bCs/>
        </w:rPr>
        <w:t>reliminarūs pagrindiniai techniniai rodikliai:</w:t>
      </w:r>
    </w:p>
    <w:p w14:paraId="4FC4DAED" w14:textId="1C325065" w:rsidR="00D247B5" w:rsidRPr="001949DE" w:rsidRDefault="00D247B5" w:rsidP="001949DE">
      <w:r w:rsidRPr="009F002D">
        <w:rPr>
          <w:rFonts w:asciiTheme="majorBidi" w:hAnsiTheme="majorBidi" w:cstheme="majorBidi"/>
        </w:rPr>
        <w:t>2.2.</w:t>
      </w:r>
      <w:r w:rsidR="00C35578">
        <w:rPr>
          <w:rFonts w:asciiTheme="majorBidi" w:hAnsiTheme="majorBidi" w:cstheme="majorBidi"/>
        </w:rPr>
        <w:t>1</w:t>
      </w:r>
      <w:r w:rsidRPr="009F002D">
        <w:rPr>
          <w:rFonts w:asciiTheme="majorBidi" w:hAnsiTheme="majorBidi" w:cstheme="majorBidi"/>
        </w:rPr>
        <w:t xml:space="preserve">. </w:t>
      </w:r>
      <w:bookmarkStart w:id="0" w:name="_Hlk42168314"/>
      <w:r w:rsidRPr="009F002D">
        <w:rPr>
          <w:rFonts w:asciiTheme="majorBidi" w:hAnsiTheme="majorBidi" w:cstheme="majorBidi"/>
        </w:rPr>
        <w:t>Mažeikių rajono Židikų ir Ukrinų kadastro vietovėse melioracijos griovių: Vičiupio up. (Truikio up.), V-1, V-1-1, V-2, Nr</w:t>
      </w:r>
      <w:r w:rsidR="0018319C">
        <w:rPr>
          <w:rFonts w:asciiTheme="majorBidi" w:hAnsiTheme="majorBidi" w:cstheme="majorBidi"/>
        </w:rPr>
        <w:t> </w:t>
      </w:r>
      <w:r w:rsidRPr="009F002D">
        <w:rPr>
          <w:rFonts w:asciiTheme="majorBidi" w:hAnsiTheme="majorBidi" w:cstheme="majorBidi"/>
        </w:rPr>
        <w:t>1 ir juose esančių statinių remonto darb</w:t>
      </w:r>
      <w:r>
        <w:rPr>
          <w:rFonts w:asciiTheme="majorBidi" w:hAnsiTheme="majorBidi" w:cstheme="majorBidi"/>
        </w:rPr>
        <w:t>ų techninis darbo projektas</w:t>
      </w:r>
    </w:p>
    <w:tbl>
      <w:tblPr>
        <w:tblStyle w:val="Lentelstinklelis"/>
        <w:tblW w:w="0" w:type="auto"/>
        <w:tblLook w:val="04A0" w:firstRow="1" w:lastRow="0" w:firstColumn="1" w:lastColumn="0" w:noHBand="0" w:noVBand="1"/>
      </w:tblPr>
      <w:tblGrid>
        <w:gridCol w:w="3236"/>
        <w:gridCol w:w="2339"/>
        <w:gridCol w:w="3096"/>
        <w:gridCol w:w="1291"/>
      </w:tblGrid>
      <w:tr w:rsidR="00D247B5" w:rsidRPr="009F002D" w14:paraId="1C6E5242" w14:textId="77777777" w:rsidTr="005C1551">
        <w:tc>
          <w:tcPr>
            <w:tcW w:w="3236" w:type="dxa"/>
          </w:tcPr>
          <w:p w14:paraId="4E0FA345" w14:textId="77777777" w:rsidR="00D247B5" w:rsidRPr="009F002D" w:rsidRDefault="00D247B5" w:rsidP="005C1551">
            <w:pPr>
              <w:jc w:val="center"/>
              <w:rPr>
                <w:rFonts w:asciiTheme="majorBidi" w:hAnsiTheme="majorBidi" w:cstheme="majorBidi"/>
              </w:rPr>
            </w:pPr>
            <w:r w:rsidRPr="009F002D">
              <w:rPr>
                <w:rFonts w:asciiTheme="majorBidi" w:hAnsiTheme="majorBidi" w:cstheme="majorBidi"/>
                <w:b/>
                <w:bCs/>
              </w:rPr>
              <w:t>Griovio pavadinimas</w:t>
            </w:r>
          </w:p>
        </w:tc>
        <w:tc>
          <w:tcPr>
            <w:tcW w:w="2339" w:type="dxa"/>
            <w:vAlign w:val="center"/>
          </w:tcPr>
          <w:p w14:paraId="48F75A7E" w14:textId="77777777" w:rsidR="00D247B5" w:rsidRPr="009F002D" w:rsidRDefault="00D247B5" w:rsidP="005C1551">
            <w:pPr>
              <w:jc w:val="center"/>
              <w:rPr>
                <w:rFonts w:asciiTheme="majorBidi" w:hAnsiTheme="majorBidi" w:cstheme="majorBidi"/>
                <w:b/>
                <w:bCs/>
              </w:rPr>
            </w:pPr>
            <w:r w:rsidRPr="009F002D">
              <w:rPr>
                <w:rFonts w:asciiTheme="majorBidi" w:hAnsiTheme="majorBidi" w:cstheme="majorBidi"/>
                <w:b/>
                <w:bCs/>
              </w:rPr>
              <w:t>Griovio ilgis*,</w:t>
            </w:r>
          </w:p>
          <w:p w14:paraId="5457781A" w14:textId="77777777" w:rsidR="00D247B5" w:rsidRPr="009F002D" w:rsidRDefault="00D247B5" w:rsidP="005C1551">
            <w:pPr>
              <w:jc w:val="center"/>
              <w:rPr>
                <w:rFonts w:asciiTheme="majorBidi" w:hAnsiTheme="majorBidi" w:cstheme="majorBidi"/>
              </w:rPr>
            </w:pPr>
            <w:r w:rsidRPr="009F002D">
              <w:rPr>
                <w:rFonts w:asciiTheme="majorBidi" w:hAnsiTheme="majorBidi" w:cstheme="majorBidi"/>
                <w:b/>
                <w:bCs/>
              </w:rPr>
              <w:t>km</w:t>
            </w:r>
          </w:p>
        </w:tc>
        <w:tc>
          <w:tcPr>
            <w:tcW w:w="3096" w:type="dxa"/>
            <w:vAlign w:val="center"/>
          </w:tcPr>
          <w:p w14:paraId="3AA75F9A" w14:textId="77777777" w:rsidR="00D247B5" w:rsidRPr="009F002D" w:rsidRDefault="00D247B5" w:rsidP="005C1551">
            <w:pPr>
              <w:jc w:val="center"/>
              <w:rPr>
                <w:rFonts w:asciiTheme="majorBidi" w:hAnsiTheme="majorBidi" w:cstheme="majorBidi"/>
                <w:b/>
                <w:bCs/>
              </w:rPr>
            </w:pPr>
            <w:r w:rsidRPr="009F002D">
              <w:rPr>
                <w:rFonts w:asciiTheme="majorBidi" w:hAnsiTheme="majorBidi" w:cstheme="majorBidi"/>
                <w:b/>
                <w:bCs/>
              </w:rPr>
              <w:t>Drenažo žiotys*,</w:t>
            </w:r>
          </w:p>
          <w:p w14:paraId="420B6ED6" w14:textId="77777777" w:rsidR="00D247B5" w:rsidRPr="009F002D" w:rsidRDefault="00D247B5" w:rsidP="005C1551">
            <w:pPr>
              <w:jc w:val="center"/>
              <w:rPr>
                <w:rFonts w:asciiTheme="majorBidi" w:hAnsiTheme="majorBidi" w:cstheme="majorBidi"/>
              </w:rPr>
            </w:pPr>
            <w:r w:rsidRPr="009F002D">
              <w:rPr>
                <w:rFonts w:asciiTheme="majorBidi" w:hAnsiTheme="majorBidi" w:cstheme="majorBidi"/>
                <w:b/>
                <w:bCs/>
              </w:rPr>
              <w:t>vnt.</w:t>
            </w:r>
          </w:p>
        </w:tc>
        <w:tc>
          <w:tcPr>
            <w:tcW w:w="1291" w:type="dxa"/>
            <w:vAlign w:val="center"/>
          </w:tcPr>
          <w:p w14:paraId="4BA7E40E" w14:textId="77777777" w:rsidR="00D247B5" w:rsidRPr="009F002D" w:rsidRDefault="00D247B5" w:rsidP="005C1551">
            <w:pPr>
              <w:jc w:val="center"/>
              <w:rPr>
                <w:rFonts w:asciiTheme="majorBidi" w:hAnsiTheme="majorBidi" w:cstheme="majorBidi"/>
                <w:b/>
                <w:bCs/>
              </w:rPr>
            </w:pPr>
            <w:r w:rsidRPr="009F002D">
              <w:rPr>
                <w:rFonts w:asciiTheme="majorBidi" w:hAnsiTheme="majorBidi" w:cstheme="majorBidi"/>
                <w:b/>
                <w:bCs/>
              </w:rPr>
              <w:t xml:space="preserve">Pralaidos*, </w:t>
            </w:r>
          </w:p>
          <w:p w14:paraId="02E4BE89" w14:textId="77777777" w:rsidR="00D247B5" w:rsidRPr="009F002D" w:rsidRDefault="00D247B5" w:rsidP="005C1551">
            <w:pPr>
              <w:jc w:val="center"/>
              <w:rPr>
                <w:rFonts w:asciiTheme="majorBidi" w:hAnsiTheme="majorBidi" w:cstheme="majorBidi"/>
              </w:rPr>
            </w:pPr>
            <w:r w:rsidRPr="009F002D">
              <w:rPr>
                <w:rFonts w:asciiTheme="majorBidi" w:hAnsiTheme="majorBidi" w:cstheme="majorBidi"/>
                <w:b/>
                <w:bCs/>
              </w:rPr>
              <w:t>vnt.</w:t>
            </w:r>
          </w:p>
        </w:tc>
      </w:tr>
      <w:tr w:rsidR="00D247B5" w:rsidRPr="009F002D" w14:paraId="265C2258" w14:textId="77777777" w:rsidTr="005C1551">
        <w:tc>
          <w:tcPr>
            <w:tcW w:w="3236" w:type="dxa"/>
          </w:tcPr>
          <w:p w14:paraId="4F566234" w14:textId="77777777" w:rsidR="00D247B5" w:rsidRPr="009F002D" w:rsidRDefault="00D247B5" w:rsidP="005C1551">
            <w:pPr>
              <w:rPr>
                <w:rFonts w:asciiTheme="majorBidi" w:hAnsiTheme="majorBidi" w:cstheme="majorBidi"/>
              </w:rPr>
            </w:pPr>
            <w:r w:rsidRPr="009F002D">
              <w:rPr>
                <w:rFonts w:asciiTheme="majorBidi" w:hAnsiTheme="majorBidi" w:cstheme="majorBidi"/>
              </w:rPr>
              <w:t>Vičiupio up. (Truikio up.)</w:t>
            </w:r>
          </w:p>
        </w:tc>
        <w:tc>
          <w:tcPr>
            <w:tcW w:w="2339" w:type="dxa"/>
          </w:tcPr>
          <w:p w14:paraId="40024686" w14:textId="77777777" w:rsidR="00D247B5" w:rsidRPr="009F002D" w:rsidRDefault="00D247B5" w:rsidP="005C1551">
            <w:pPr>
              <w:jc w:val="center"/>
              <w:rPr>
                <w:rFonts w:asciiTheme="majorBidi" w:hAnsiTheme="majorBidi" w:cstheme="majorBidi"/>
              </w:rPr>
            </w:pPr>
            <w:r w:rsidRPr="009F002D">
              <w:rPr>
                <w:rFonts w:asciiTheme="majorBidi" w:hAnsiTheme="majorBidi" w:cstheme="majorBidi"/>
              </w:rPr>
              <w:t>3,107</w:t>
            </w:r>
          </w:p>
        </w:tc>
        <w:tc>
          <w:tcPr>
            <w:tcW w:w="3096" w:type="dxa"/>
          </w:tcPr>
          <w:p w14:paraId="32585028" w14:textId="77777777" w:rsidR="00D247B5" w:rsidRPr="009F002D" w:rsidRDefault="00D247B5" w:rsidP="005C1551">
            <w:pPr>
              <w:jc w:val="center"/>
              <w:rPr>
                <w:rFonts w:asciiTheme="majorBidi" w:hAnsiTheme="majorBidi" w:cstheme="majorBidi"/>
              </w:rPr>
            </w:pPr>
            <w:r w:rsidRPr="009F002D">
              <w:rPr>
                <w:rFonts w:asciiTheme="majorBidi" w:hAnsiTheme="majorBidi" w:cstheme="majorBidi"/>
              </w:rPr>
              <w:t>16</w:t>
            </w:r>
          </w:p>
        </w:tc>
        <w:tc>
          <w:tcPr>
            <w:tcW w:w="1291" w:type="dxa"/>
          </w:tcPr>
          <w:p w14:paraId="0107E155" w14:textId="77777777" w:rsidR="00D247B5" w:rsidRPr="009F002D" w:rsidRDefault="00D247B5" w:rsidP="005C1551">
            <w:pPr>
              <w:jc w:val="center"/>
              <w:rPr>
                <w:rFonts w:asciiTheme="majorBidi" w:hAnsiTheme="majorBidi" w:cstheme="majorBidi"/>
              </w:rPr>
            </w:pPr>
            <w:r w:rsidRPr="009F002D">
              <w:rPr>
                <w:rFonts w:asciiTheme="majorBidi" w:hAnsiTheme="majorBidi" w:cstheme="majorBidi"/>
              </w:rPr>
              <w:t>3</w:t>
            </w:r>
          </w:p>
        </w:tc>
      </w:tr>
      <w:tr w:rsidR="00D247B5" w:rsidRPr="009F002D" w14:paraId="71413D2E" w14:textId="77777777" w:rsidTr="005C1551">
        <w:tc>
          <w:tcPr>
            <w:tcW w:w="3236" w:type="dxa"/>
          </w:tcPr>
          <w:p w14:paraId="379E40BE" w14:textId="77777777" w:rsidR="00D247B5" w:rsidRPr="009F002D" w:rsidRDefault="00D247B5" w:rsidP="005C1551">
            <w:pPr>
              <w:rPr>
                <w:rFonts w:asciiTheme="majorBidi" w:hAnsiTheme="majorBidi" w:cstheme="majorBidi"/>
              </w:rPr>
            </w:pPr>
            <w:r w:rsidRPr="009F002D">
              <w:rPr>
                <w:rFonts w:asciiTheme="majorBidi" w:hAnsiTheme="majorBidi" w:cstheme="majorBidi"/>
              </w:rPr>
              <w:t>V-1</w:t>
            </w:r>
          </w:p>
        </w:tc>
        <w:tc>
          <w:tcPr>
            <w:tcW w:w="2339" w:type="dxa"/>
          </w:tcPr>
          <w:p w14:paraId="4D2695E6" w14:textId="77777777" w:rsidR="00D247B5" w:rsidRPr="009F002D" w:rsidRDefault="00D247B5" w:rsidP="005C1551">
            <w:pPr>
              <w:jc w:val="center"/>
              <w:rPr>
                <w:rFonts w:asciiTheme="majorBidi" w:hAnsiTheme="majorBidi" w:cstheme="majorBidi"/>
              </w:rPr>
            </w:pPr>
            <w:r w:rsidRPr="009F002D">
              <w:rPr>
                <w:rFonts w:asciiTheme="majorBidi" w:hAnsiTheme="majorBidi" w:cstheme="majorBidi"/>
              </w:rPr>
              <w:t>1,211</w:t>
            </w:r>
          </w:p>
        </w:tc>
        <w:tc>
          <w:tcPr>
            <w:tcW w:w="3096" w:type="dxa"/>
          </w:tcPr>
          <w:p w14:paraId="5C5164AE" w14:textId="77777777" w:rsidR="00D247B5" w:rsidRPr="009F002D" w:rsidRDefault="00D247B5" w:rsidP="005C1551">
            <w:pPr>
              <w:jc w:val="center"/>
              <w:rPr>
                <w:rFonts w:asciiTheme="majorBidi" w:hAnsiTheme="majorBidi" w:cstheme="majorBidi"/>
              </w:rPr>
            </w:pPr>
            <w:r w:rsidRPr="009F002D">
              <w:rPr>
                <w:rFonts w:asciiTheme="majorBidi" w:hAnsiTheme="majorBidi" w:cstheme="majorBidi"/>
              </w:rPr>
              <w:t>9</w:t>
            </w:r>
          </w:p>
        </w:tc>
        <w:tc>
          <w:tcPr>
            <w:tcW w:w="1291" w:type="dxa"/>
          </w:tcPr>
          <w:p w14:paraId="39905608" w14:textId="77777777" w:rsidR="00D247B5" w:rsidRPr="009F002D" w:rsidRDefault="00D247B5" w:rsidP="005C1551">
            <w:pPr>
              <w:jc w:val="center"/>
              <w:rPr>
                <w:rFonts w:asciiTheme="majorBidi" w:hAnsiTheme="majorBidi" w:cstheme="majorBidi"/>
              </w:rPr>
            </w:pPr>
            <w:r w:rsidRPr="009F002D">
              <w:rPr>
                <w:rFonts w:asciiTheme="majorBidi" w:hAnsiTheme="majorBidi" w:cstheme="majorBidi"/>
              </w:rPr>
              <w:t>2</w:t>
            </w:r>
          </w:p>
        </w:tc>
      </w:tr>
      <w:tr w:rsidR="00D247B5" w:rsidRPr="009F002D" w14:paraId="37CCB7BA" w14:textId="77777777" w:rsidTr="005C1551">
        <w:tc>
          <w:tcPr>
            <w:tcW w:w="3236" w:type="dxa"/>
          </w:tcPr>
          <w:p w14:paraId="6ED50A77" w14:textId="77777777" w:rsidR="00D247B5" w:rsidRPr="009F002D" w:rsidRDefault="00D247B5" w:rsidP="005C1551">
            <w:pPr>
              <w:rPr>
                <w:rFonts w:asciiTheme="majorBidi" w:hAnsiTheme="majorBidi" w:cstheme="majorBidi"/>
              </w:rPr>
            </w:pPr>
            <w:r w:rsidRPr="009F002D">
              <w:rPr>
                <w:rFonts w:asciiTheme="majorBidi" w:hAnsiTheme="majorBidi" w:cstheme="majorBidi"/>
              </w:rPr>
              <w:t>V-1-1</w:t>
            </w:r>
          </w:p>
        </w:tc>
        <w:tc>
          <w:tcPr>
            <w:tcW w:w="2339" w:type="dxa"/>
          </w:tcPr>
          <w:p w14:paraId="7DFF61B3" w14:textId="77777777" w:rsidR="00D247B5" w:rsidRPr="009F002D" w:rsidRDefault="00D247B5" w:rsidP="005C1551">
            <w:pPr>
              <w:jc w:val="center"/>
              <w:rPr>
                <w:rFonts w:asciiTheme="majorBidi" w:hAnsiTheme="majorBidi" w:cstheme="majorBidi"/>
              </w:rPr>
            </w:pPr>
            <w:r w:rsidRPr="009F002D">
              <w:rPr>
                <w:rFonts w:asciiTheme="majorBidi" w:hAnsiTheme="majorBidi" w:cstheme="majorBidi"/>
              </w:rPr>
              <w:t>0,242</w:t>
            </w:r>
          </w:p>
        </w:tc>
        <w:tc>
          <w:tcPr>
            <w:tcW w:w="3096" w:type="dxa"/>
          </w:tcPr>
          <w:p w14:paraId="49541493" w14:textId="77777777" w:rsidR="00D247B5" w:rsidRPr="009F002D" w:rsidRDefault="00D247B5" w:rsidP="005C1551">
            <w:pPr>
              <w:jc w:val="center"/>
              <w:rPr>
                <w:rFonts w:asciiTheme="majorBidi" w:hAnsiTheme="majorBidi" w:cstheme="majorBidi"/>
              </w:rPr>
            </w:pPr>
            <w:r w:rsidRPr="009F002D">
              <w:rPr>
                <w:rFonts w:asciiTheme="majorBidi" w:hAnsiTheme="majorBidi" w:cstheme="majorBidi"/>
              </w:rPr>
              <w:t>1</w:t>
            </w:r>
          </w:p>
        </w:tc>
        <w:tc>
          <w:tcPr>
            <w:tcW w:w="1291" w:type="dxa"/>
          </w:tcPr>
          <w:p w14:paraId="39A631AE" w14:textId="77777777" w:rsidR="00D247B5" w:rsidRPr="009F002D" w:rsidRDefault="00D247B5" w:rsidP="005C1551">
            <w:pPr>
              <w:jc w:val="center"/>
              <w:rPr>
                <w:rFonts w:asciiTheme="majorBidi" w:hAnsiTheme="majorBidi" w:cstheme="majorBidi"/>
              </w:rPr>
            </w:pPr>
            <w:r w:rsidRPr="009F002D">
              <w:rPr>
                <w:rFonts w:asciiTheme="majorBidi" w:hAnsiTheme="majorBidi" w:cstheme="majorBidi"/>
              </w:rPr>
              <w:t>-</w:t>
            </w:r>
          </w:p>
        </w:tc>
      </w:tr>
      <w:tr w:rsidR="00D247B5" w:rsidRPr="009F002D" w14:paraId="5BF9B07A" w14:textId="77777777" w:rsidTr="005C1551">
        <w:tc>
          <w:tcPr>
            <w:tcW w:w="3236" w:type="dxa"/>
          </w:tcPr>
          <w:p w14:paraId="43B13A67" w14:textId="77777777" w:rsidR="00D247B5" w:rsidRPr="009F002D" w:rsidRDefault="00D247B5" w:rsidP="005C1551">
            <w:pPr>
              <w:rPr>
                <w:rFonts w:asciiTheme="majorBidi" w:hAnsiTheme="majorBidi" w:cstheme="majorBidi"/>
              </w:rPr>
            </w:pPr>
            <w:r w:rsidRPr="009F002D">
              <w:rPr>
                <w:rFonts w:asciiTheme="majorBidi" w:hAnsiTheme="majorBidi" w:cstheme="majorBidi"/>
              </w:rPr>
              <w:t>V-2</w:t>
            </w:r>
          </w:p>
        </w:tc>
        <w:tc>
          <w:tcPr>
            <w:tcW w:w="2339" w:type="dxa"/>
          </w:tcPr>
          <w:p w14:paraId="011A6779" w14:textId="77777777" w:rsidR="00D247B5" w:rsidRPr="009F002D" w:rsidRDefault="00D247B5" w:rsidP="005C1551">
            <w:pPr>
              <w:jc w:val="center"/>
              <w:rPr>
                <w:rFonts w:asciiTheme="majorBidi" w:hAnsiTheme="majorBidi" w:cstheme="majorBidi"/>
              </w:rPr>
            </w:pPr>
            <w:r w:rsidRPr="009F002D">
              <w:rPr>
                <w:rFonts w:asciiTheme="majorBidi" w:hAnsiTheme="majorBidi" w:cstheme="majorBidi"/>
              </w:rPr>
              <w:t>0,348</w:t>
            </w:r>
          </w:p>
        </w:tc>
        <w:tc>
          <w:tcPr>
            <w:tcW w:w="3096" w:type="dxa"/>
          </w:tcPr>
          <w:p w14:paraId="6D004F91" w14:textId="77777777" w:rsidR="00D247B5" w:rsidRPr="009F002D" w:rsidRDefault="00D247B5" w:rsidP="005C1551">
            <w:pPr>
              <w:jc w:val="center"/>
              <w:rPr>
                <w:rFonts w:asciiTheme="majorBidi" w:hAnsiTheme="majorBidi" w:cstheme="majorBidi"/>
              </w:rPr>
            </w:pPr>
            <w:r w:rsidRPr="009F002D">
              <w:rPr>
                <w:rFonts w:asciiTheme="majorBidi" w:hAnsiTheme="majorBidi" w:cstheme="majorBidi"/>
              </w:rPr>
              <w:t>2</w:t>
            </w:r>
          </w:p>
        </w:tc>
        <w:tc>
          <w:tcPr>
            <w:tcW w:w="1291" w:type="dxa"/>
          </w:tcPr>
          <w:p w14:paraId="3FF959E0" w14:textId="77777777" w:rsidR="00D247B5" w:rsidRPr="009F002D" w:rsidRDefault="00D247B5" w:rsidP="005C1551">
            <w:pPr>
              <w:jc w:val="center"/>
              <w:rPr>
                <w:rFonts w:asciiTheme="majorBidi" w:hAnsiTheme="majorBidi" w:cstheme="majorBidi"/>
              </w:rPr>
            </w:pPr>
            <w:r w:rsidRPr="009F002D">
              <w:rPr>
                <w:rFonts w:asciiTheme="majorBidi" w:hAnsiTheme="majorBidi" w:cstheme="majorBidi"/>
              </w:rPr>
              <w:t>1</w:t>
            </w:r>
          </w:p>
        </w:tc>
      </w:tr>
      <w:tr w:rsidR="00D247B5" w:rsidRPr="009F002D" w14:paraId="25402950" w14:textId="77777777" w:rsidTr="005C1551">
        <w:tc>
          <w:tcPr>
            <w:tcW w:w="3236" w:type="dxa"/>
          </w:tcPr>
          <w:p w14:paraId="14F42AD0" w14:textId="77777777" w:rsidR="00D247B5" w:rsidRPr="009F002D" w:rsidRDefault="00D247B5" w:rsidP="005C1551">
            <w:pPr>
              <w:rPr>
                <w:rFonts w:asciiTheme="majorBidi" w:hAnsiTheme="majorBidi" w:cstheme="majorBidi"/>
              </w:rPr>
            </w:pPr>
            <w:r w:rsidRPr="009F002D">
              <w:rPr>
                <w:rFonts w:asciiTheme="majorBidi" w:hAnsiTheme="majorBidi" w:cstheme="majorBidi"/>
              </w:rPr>
              <w:t>Nr.1</w:t>
            </w:r>
          </w:p>
        </w:tc>
        <w:tc>
          <w:tcPr>
            <w:tcW w:w="2339" w:type="dxa"/>
          </w:tcPr>
          <w:p w14:paraId="761B3604" w14:textId="77777777" w:rsidR="00D247B5" w:rsidRPr="009F002D" w:rsidRDefault="00D247B5" w:rsidP="005C1551">
            <w:pPr>
              <w:jc w:val="center"/>
              <w:rPr>
                <w:rFonts w:asciiTheme="majorBidi" w:hAnsiTheme="majorBidi" w:cstheme="majorBidi"/>
              </w:rPr>
            </w:pPr>
            <w:r w:rsidRPr="009F002D">
              <w:rPr>
                <w:rFonts w:asciiTheme="majorBidi" w:hAnsiTheme="majorBidi" w:cstheme="majorBidi"/>
              </w:rPr>
              <w:t>0,154</w:t>
            </w:r>
          </w:p>
        </w:tc>
        <w:tc>
          <w:tcPr>
            <w:tcW w:w="3096" w:type="dxa"/>
          </w:tcPr>
          <w:p w14:paraId="0CF42A19" w14:textId="77777777" w:rsidR="00D247B5" w:rsidRPr="009F002D" w:rsidRDefault="00D247B5" w:rsidP="005C1551">
            <w:pPr>
              <w:jc w:val="center"/>
              <w:rPr>
                <w:rFonts w:asciiTheme="majorBidi" w:hAnsiTheme="majorBidi" w:cstheme="majorBidi"/>
              </w:rPr>
            </w:pPr>
            <w:r w:rsidRPr="009F002D">
              <w:rPr>
                <w:rFonts w:asciiTheme="majorBidi" w:hAnsiTheme="majorBidi" w:cstheme="majorBidi"/>
              </w:rPr>
              <w:t>3</w:t>
            </w:r>
          </w:p>
        </w:tc>
        <w:tc>
          <w:tcPr>
            <w:tcW w:w="1291" w:type="dxa"/>
          </w:tcPr>
          <w:p w14:paraId="0DFFB144" w14:textId="77777777" w:rsidR="00D247B5" w:rsidRPr="009F002D" w:rsidRDefault="00D247B5" w:rsidP="005C1551">
            <w:pPr>
              <w:jc w:val="center"/>
              <w:rPr>
                <w:rFonts w:asciiTheme="majorBidi" w:hAnsiTheme="majorBidi" w:cstheme="majorBidi"/>
              </w:rPr>
            </w:pPr>
            <w:r w:rsidRPr="009F002D">
              <w:rPr>
                <w:rFonts w:asciiTheme="majorBidi" w:hAnsiTheme="majorBidi" w:cstheme="majorBidi"/>
              </w:rPr>
              <w:t>-</w:t>
            </w:r>
          </w:p>
        </w:tc>
      </w:tr>
      <w:tr w:rsidR="00D247B5" w:rsidRPr="009F002D" w14:paraId="6739D36A" w14:textId="77777777" w:rsidTr="005C1551">
        <w:tc>
          <w:tcPr>
            <w:tcW w:w="3236" w:type="dxa"/>
          </w:tcPr>
          <w:p w14:paraId="297DB0F7" w14:textId="77777777" w:rsidR="00D247B5" w:rsidRPr="009F002D" w:rsidRDefault="00D247B5" w:rsidP="005C1551">
            <w:pPr>
              <w:jc w:val="right"/>
              <w:rPr>
                <w:rFonts w:asciiTheme="majorBidi" w:hAnsiTheme="majorBidi" w:cstheme="majorBidi"/>
                <w:b/>
                <w:bCs/>
              </w:rPr>
            </w:pPr>
            <w:r w:rsidRPr="009F002D">
              <w:rPr>
                <w:rFonts w:asciiTheme="majorBidi" w:hAnsiTheme="majorBidi" w:cstheme="majorBidi"/>
                <w:b/>
                <w:bCs/>
              </w:rPr>
              <w:t>Iš viso:</w:t>
            </w:r>
          </w:p>
        </w:tc>
        <w:tc>
          <w:tcPr>
            <w:tcW w:w="2339" w:type="dxa"/>
          </w:tcPr>
          <w:p w14:paraId="55FAB178" w14:textId="77777777" w:rsidR="00D247B5" w:rsidRPr="009F002D" w:rsidRDefault="00D247B5" w:rsidP="005C1551">
            <w:pPr>
              <w:jc w:val="center"/>
              <w:rPr>
                <w:rFonts w:asciiTheme="majorBidi" w:hAnsiTheme="majorBidi" w:cstheme="majorBidi"/>
                <w:b/>
                <w:bCs/>
              </w:rPr>
            </w:pPr>
            <w:r w:rsidRPr="009F002D">
              <w:rPr>
                <w:rFonts w:asciiTheme="majorBidi" w:hAnsiTheme="majorBidi" w:cstheme="majorBidi"/>
                <w:b/>
                <w:bCs/>
              </w:rPr>
              <w:t>5,062</w:t>
            </w:r>
          </w:p>
        </w:tc>
        <w:tc>
          <w:tcPr>
            <w:tcW w:w="3096" w:type="dxa"/>
          </w:tcPr>
          <w:p w14:paraId="0D773C36" w14:textId="77777777" w:rsidR="00D247B5" w:rsidRPr="009F002D" w:rsidRDefault="00D247B5" w:rsidP="005C1551">
            <w:pPr>
              <w:jc w:val="center"/>
              <w:rPr>
                <w:rFonts w:asciiTheme="majorBidi" w:hAnsiTheme="majorBidi" w:cstheme="majorBidi"/>
                <w:b/>
                <w:bCs/>
              </w:rPr>
            </w:pPr>
            <w:r w:rsidRPr="009F002D">
              <w:rPr>
                <w:rFonts w:asciiTheme="majorBidi" w:hAnsiTheme="majorBidi" w:cstheme="majorBidi"/>
                <w:b/>
                <w:bCs/>
              </w:rPr>
              <w:t>31</w:t>
            </w:r>
          </w:p>
        </w:tc>
        <w:tc>
          <w:tcPr>
            <w:tcW w:w="1291" w:type="dxa"/>
          </w:tcPr>
          <w:p w14:paraId="324DA182" w14:textId="77777777" w:rsidR="00D247B5" w:rsidRPr="009F002D" w:rsidRDefault="00D247B5" w:rsidP="005C1551">
            <w:pPr>
              <w:jc w:val="center"/>
              <w:rPr>
                <w:rFonts w:asciiTheme="majorBidi" w:hAnsiTheme="majorBidi" w:cstheme="majorBidi"/>
                <w:b/>
                <w:bCs/>
              </w:rPr>
            </w:pPr>
            <w:r w:rsidRPr="009F002D">
              <w:rPr>
                <w:rFonts w:asciiTheme="majorBidi" w:hAnsiTheme="majorBidi" w:cstheme="majorBidi"/>
                <w:b/>
                <w:bCs/>
              </w:rPr>
              <w:t>6</w:t>
            </w:r>
          </w:p>
        </w:tc>
      </w:tr>
    </w:tbl>
    <w:p w14:paraId="62F37B40" w14:textId="2AB9BDCD" w:rsidR="00D247B5" w:rsidRDefault="00D247B5" w:rsidP="00E459A6">
      <w:pPr>
        <w:jc w:val="both"/>
        <w:rPr>
          <w:rFonts w:asciiTheme="majorBidi" w:hAnsiTheme="majorBidi" w:cstheme="majorBidi"/>
          <w:i/>
          <w:iCs/>
        </w:rPr>
      </w:pPr>
      <w:r w:rsidRPr="009F002D">
        <w:rPr>
          <w:rFonts w:asciiTheme="majorBidi" w:hAnsiTheme="majorBidi" w:cstheme="majorBidi"/>
          <w:i/>
          <w:iCs/>
        </w:rPr>
        <w:t>*Lentelėje nurodyti preliminarūs kiekiai. Atlikus melioracijos statinių tyrinėjimus kiekiai gali keistis.</w:t>
      </w:r>
      <w:bookmarkEnd w:id="0"/>
    </w:p>
    <w:p w14:paraId="40C5E389" w14:textId="77777777" w:rsidR="001949DE" w:rsidRDefault="001949DE" w:rsidP="00D247B5">
      <w:pPr>
        <w:contextualSpacing/>
        <w:jc w:val="both"/>
        <w:rPr>
          <w:b/>
          <w:bCs/>
          <w:szCs w:val="20"/>
        </w:rPr>
      </w:pPr>
    </w:p>
    <w:p w14:paraId="31CC4195" w14:textId="31FFE376" w:rsidR="00D247B5" w:rsidRPr="00EC42E2" w:rsidRDefault="00D247B5" w:rsidP="00D247B5">
      <w:pPr>
        <w:contextualSpacing/>
        <w:jc w:val="both"/>
        <w:rPr>
          <w:b/>
          <w:bCs/>
          <w:szCs w:val="20"/>
        </w:rPr>
      </w:pPr>
      <w:r>
        <w:rPr>
          <w:b/>
          <w:bCs/>
          <w:szCs w:val="20"/>
        </w:rPr>
        <w:t>2.3. Reikalavimai techninio darbo projekto parengimui</w:t>
      </w:r>
    </w:p>
    <w:p w14:paraId="03FCCA39" w14:textId="77777777" w:rsidR="00D247B5" w:rsidRDefault="00D247B5" w:rsidP="00D247B5">
      <w:pPr>
        <w:contextualSpacing/>
        <w:jc w:val="both"/>
      </w:pPr>
      <w:r w:rsidRPr="00EC42E2">
        <w:t>2.</w:t>
      </w:r>
      <w:r>
        <w:t>3.</w:t>
      </w:r>
      <w:r w:rsidRPr="00EC42E2">
        <w:t xml:space="preserve">1. Projektavimo darbų procese būtina vadovautis Lietuvos Respublikos statybos ir melioracijos įstatymais ir kitais Lietuvos Respublikos teisės aktais, reglamentuojančiais statinio saugos ir paskirties reikalavimus, šiais normatyviniais statybos techniniais dokumentais: </w:t>
      </w:r>
    </w:p>
    <w:p w14:paraId="13E69F10" w14:textId="77777777" w:rsidR="00D247B5" w:rsidRPr="007B6118" w:rsidRDefault="00D247B5" w:rsidP="00D247B5">
      <w:pPr>
        <w:contextualSpacing/>
        <w:jc w:val="both"/>
      </w:pPr>
      <w:r w:rsidRPr="00EC42E2">
        <w:t>2.</w:t>
      </w:r>
      <w:r>
        <w:t>3</w:t>
      </w:r>
      <w:r w:rsidRPr="00EC42E2">
        <w:t>.</w:t>
      </w:r>
      <w:r>
        <w:t>1.1</w:t>
      </w:r>
      <w:r w:rsidRPr="00EC42E2">
        <w:t xml:space="preserve">. </w:t>
      </w:r>
      <w:r w:rsidRPr="007B6118">
        <w:t xml:space="preserve">Melioracijos techniniu reglamentu MTR 1.05.01:2005 „Melioracijos statinių projektavimas; </w:t>
      </w:r>
    </w:p>
    <w:p w14:paraId="1170DEB0" w14:textId="77777777" w:rsidR="00D247B5" w:rsidRPr="007B6118" w:rsidRDefault="00D247B5" w:rsidP="00D247B5">
      <w:pPr>
        <w:contextualSpacing/>
        <w:jc w:val="both"/>
      </w:pPr>
      <w:r w:rsidRPr="007B6118">
        <w:t xml:space="preserve">2.3.1.2. Lietuvos Respublikos žemės ūkio ministro 2018 m. rugpjūčio 13 d. įsakymu Nr. 3D-548 „Dėl žemės ūkio ministro 2005 m. sausio 3 d. įsakymo Nr. 3D-1 „Dėl Melioracijos techninio reglamento MTR 1.05.01:2005 „Melioracijos statinių projektavimas“ patvirtinimo“ pakeitimo“; </w:t>
      </w:r>
    </w:p>
    <w:p w14:paraId="321BD06B" w14:textId="77777777" w:rsidR="00D247B5" w:rsidRPr="00EC42E2" w:rsidRDefault="00D247B5" w:rsidP="00D247B5">
      <w:pPr>
        <w:contextualSpacing/>
        <w:jc w:val="both"/>
        <w:rPr>
          <w:lang w:val="fr-FR"/>
        </w:rPr>
      </w:pPr>
      <w:r w:rsidRPr="00EC42E2">
        <w:rPr>
          <w:lang w:val="fr-FR"/>
        </w:rPr>
        <w:t>2.</w:t>
      </w:r>
      <w:r>
        <w:rPr>
          <w:lang w:val="fr-FR"/>
        </w:rPr>
        <w:t>3.1.3</w:t>
      </w:r>
      <w:r w:rsidRPr="00EC42E2">
        <w:rPr>
          <w:lang w:val="fr-FR"/>
        </w:rPr>
        <w:t xml:space="preserve">. Melioracijos techniniu reglamentu MTR 2.02.01.:2006 „Melioracijos statiniai. Pagrindiniai reikalavimai“; </w:t>
      </w:r>
    </w:p>
    <w:p w14:paraId="70176179" w14:textId="77777777" w:rsidR="00D247B5" w:rsidRPr="00EC42E2" w:rsidRDefault="00D247B5" w:rsidP="00D247B5">
      <w:pPr>
        <w:contextualSpacing/>
        <w:jc w:val="both"/>
        <w:rPr>
          <w:lang w:val="fr-FR"/>
        </w:rPr>
      </w:pPr>
      <w:r w:rsidRPr="00EC42E2">
        <w:rPr>
          <w:lang w:val="fr-FR"/>
        </w:rPr>
        <w:t>2.</w:t>
      </w:r>
      <w:r>
        <w:rPr>
          <w:lang w:val="fr-FR"/>
        </w:rPr>
        <w:t>3.</w:t>
      </w:r>
      <w:r w:rsidRPr="00EC42E2">
        <w:rPr>
          <w:lang w:val="fr-FR"/>
        </w:rPr>
        <w:t xml:space="preserve">1.4. Vandens pralaidų konstrukcinių sprendinių taikymo melioracijos statyboje taisyklėmis, patvirtintomis LR Žemės ūkio ministro 2009 m. kovo 17 d. įsakymu Nr. 3D-171; </w:t>
      </w:r>
    </w:p>
    <w:p w14:paraId="4C035F89" w14:textId="77777777" w:rsidR="00D247B5" w:rsidRPr="00EC42E2" w:rsidRDefault="00D247B5" w:rsidP="00D247B5">
      <w:pPr>
        <w:contextualSpacing/>
        <w:jc w:val="both"/>
        <w:rPr>
          <w:lang w:val="fr-FR"/>
        </w:rPr>
      </w:pPr>
      <w:r w:rsidRPr="00EC42E2">
        <w:rPr>
          <w:lang w:val="fr-FR"/>
        </w:rPr>
        <w:t>2.</w:t>
      </w:r>
      <w:r>
        <w:rPr>
          <w:lang w:val="fr-FR"/>
        </w:rPr>
        <w:t>3.</w:t>
      </w:r>
      <w:r w:rsidRPr="00EC42E2">
        <w:rPr>
          <w:lang w:val="fr-FR"/>
        </w:rPr>
        <w:t xml:space="preserve">1.5. Melioracijos normatyviniu dokumentu Nr. 29 „Vieningas drenažo statinių (įrenginių) konstrukcijų katalogas“; </w:t>
      </w:r>
    </w:p>
    <w:p w14:paraId="3874D8EC" w14:textId="77777777" w:rsidR="00D247B5" w:rsidRPr="00EC42E2" w:rsidRDefault="00D247B5" w:rsidP="00D247B5">
      <w:pPr>
        <w:contextualSpacing/>
        <w:jc w:val="both"/>
        <w:rPr>
          <w:lang w:val="fr-FR"/>
        </w:rPr>
      </w:pPr>
      <w:r w:rsidRPr="00EC42E2">
        <w:rPr>
          <w:lang w:val="fr-FR"/>
        </w:rPr>
        <w:t>2.</w:t>
      </w:r>
      <w:r>
        <w:rPr>
          <w:lang w:val="fr-FR"/>
        </w:rPr>
        <w:t>3.</w:t>
      </w:r>
      <w:r w:rsidRPr="00EC42E2">
        <w:rPr>
          <w:lang w:val="fr-FR"/>
        </w:rPr>
        <w:t xml:space="preserve">1.6. Melioracijos techniniu reglamentuMTR 1.05.01:2015 „Melioracijos statinių projekto ekspertizė ir melioracijos statinių ekspertizė“; </w:t>
      </w:r>
    </w:p>
    <w:p w14:paraId="75B29A84" w14:textId="77777777" w:rsidR="00D247B5" w:rsidRPr="00EC42E2" w:rsidRDefault="00D247B5" w:rsidP="00D247B5">
      <w:pPr>
        <w:contextualSpacing/>
        <w:jc w:val="both"/>
        <w:rPr>
          <w:lang w:val="fr-FR"/>
        </w:rPr>
      </w:pPr>
      <w:r w:rsidRPr="00EC42E2">
        <w:rPr>
          <w:lang w:val="fr-FR"/>
        </w:rPr>
        <w:lastRenderedPageBreak/>
        <w:t>2.</w:t>
      </w:r>
      <w:r>
        <w:rPr>
          <w:lang w:val="fr-FR"/>
        </w:rPr>
        <w:t>3.</w:t>
      </w:r>
      <w:r w:rsidRPr="00EC42E2">
        <w:rPr>
          <w:lang w:val="fr-FR"/>
        </w:rPr>
        <w:t xml:space="preserve">1.7. Lietuvos Respublikos žemės ūkio ministro 2018 m. rugpjūčio 13 d. įsakymu Nr. 3D-549 „Dėl žemės ūkio ministro 2006 m. sausio 10 d. įsakymo Nr. 3D-4 „Dėl melioracijos techninio reglamento MTR 1.07.01:2015 „Melioracijos statinių statybą leidžiantys dokumentai“ patvirtinimo“ pakeitimo“; </w:t>
      </w:r>
    </w:p>
    <w:p w14:paraId="5FDEB06A" w14:textId="77777777" w:rsidR="00D247B5" w:rsidRPr="00EC42E2" w:rsidRDefault="00D247B5" w:rsidP="00D247B5">
      <w:pPr>
        <w:contextualSpacing/>
        <w:jc w:val="both"/>
        <w:rPr>
          <w:lang w:val="fr-FR"/>
        </w:rPr>
      </w:pPr>
      <w:r w:rsidRPr="00EC42E2">
        <w:rPr>
          <w:lang w:val="fr-FR"/>
        </w:rPr>
        <w:t>2.</w:t>
      </w:r>
      <w:r>
        <w:rPr>
          <w:lang w:val="fr-FR"/>
        </w:rPr>
        <w:t>3.</w:t>
      </w:r>
      <w:r w:rsidRPr="00EC42E2">
        <w:rPr>
          <w:lang w:val="fr-FR"/>
        </w:rPr>
        <w:t xml:space="preserve">1.8. Melioracijos techniniu reglamentu MTR 1.11.01:2006 „Melioracijos statinių pripažinimo tinkamais naudoti tvarka“; </w:t>
      </w:r>
    </w:p>
    <w:p w14:paraId="7D22B316" w14:textId="77777777" w:rsidR="00D247B5" w:rsidRPr="00EC42E2" w:rsidRDefault="00D247B5" w:rsidP="00D247B5">
      <w:pPr>
        <w:contextualSpacing/>
        <w:jc w:val="both"/>
        <w:rPr>
          <w:lang w:val="fr-FR"/>
        </w:rPr>
      </w:pPr>
      <w:r w:rsidRPr="00EC42E2">
        <w:rPr>
          <w:lang w:val="fr-FR"/>
        </w:rPr>
        <w:t>2.</w:t>
      </w:r>
      <w:r>
        <w:rPr>
          <w:lang w:val="fr-FR"/>
        </w:rPr>
        <w:t>3.</w:t>
      </w:r>
      <w:r w:rsidRPr="00EC42E2">
        <w:rPr>
          <w:lang w:val="fr-FR"/>
        </w:rPr>
        <w:t xml:space="preserve">1.9. Kitais Lietuvos Respublikoje galiojančiais melioracijos statinių projektavimą ir statybą reglamentuojančiais teisės aktais. </w:t>
      </w:r>
    </w:p>
    <w:p w14:paraId="373D585E" w14:textId="77777777" w:rsidR="00D247B5" w:rsidRPr="00EC42E2" w:rsidRDefault="00D247B5" w:rsidP="00D247B5">
      <w:pPr>
        <w:contextualSpacing/>
        <w:jc w:val="both"/>
        <w:rPr>
          <w:lang w:val="fr-FR"/>
        </w:rPr>
      </w:pPr>
      <w:r w:rsidRPr="00EC42E2">
        <w:rPr>
          <w:lang w:val="fr-FR"/>
        </w:rPr>
        <w:t>2.3.</w:t>
      </w:r>
      <w:r>
        <w:rPr>
          <w:lang w:val="fr-FR"/>
        </w:rPr>
        <w:t>1.10.</w:t>
      </w:r>
      <w:r w:rsidRPr="00EC42E2">
        <w:rPr>
          <w:lang w:val="fr-FR"/>
        </w:rPr>
        <w:t xml:space="preserve"> Želdinių, medžių naikinimą ar pertvarkymą numatyti Saugotinų medžių ir krūmų kirtimo, persodinimo ar kitokio pašalinimo atvejų, šių darbų vykdymo ir leidimų šiems darbams išdavimo, medžių ir krūmų vertės atlyginimo tvarkos aprašo, patvirtinto Aplinkos ministro 2008 m. sausio 31 d. įsakymu Nr. D1-87, nustatyta tvarka. </w:t>
      </w:r>
    </w:p>
    <w:p w14:paraId="40AF5396" w14:textId="77777777" w:rsidR="00D247B5" w:rsidRPr="004953E2" w:rsidRDefault="00D247B5" w:rsidP="00D247B5">
      <w:pPr>
        <w:jc w:val="both"/>
        <w:rPr>
          <w:b/>
        </w:rPr>
      </w:pPr>
      <w:r w:rsidRPr="004953E2">
        <w:rPr>
          <w:b/>
          <w:iCs/>
          <w:szCs w:val="20"/>
        </w:rPr>
        <w:t>2.3.</w:t>
      </w:r>
      <w:r>
        <w:rPr>
          <w:b/>
          <w:iCs/>
          <w:szCs w:val="20"/>
        </w:rPr>
        <w:t>2</w:t>
      </w:r>
      <w:r w:rsidRPr="004953E2">
        <w:rPr>
          <w:b/>
          <w:iCs/>
          <w:szCs w:val="20"/>
        </w:rPr>
        <w:t>.</w:t>
      </w:r>
      <w:r w:rsidRPr="004953E2">
        <w:rPr>
          <w:b/>
        </w:rPr>
        <w:t xml:space="preserve"> Techninio darbo projekto parengimo ir su jo parengimu susijusių paslaugų eiliškumas:</w:t>
      </w:r>
    </w:p>
    <w:p w14:paraId="21268992" w14:textId="77777777" w:rsidR="00D247B5" w:rsidRDefault="00D247B5" w:rsidP="00D247B5">
      <w:pPr>
        <w:tabs>
          <w:tab w:val="left" w:pos="720"/>
        </w:tabs>
        <w:jc w:val="both"/>
      </w:pPr>
      <w:r>
        <w:t>2.3.2.1. atlikti tyrinėjimus ir parengti tyrinėjimo dokumentaciją (parengti topografinę medžiagą, atlikti reikalingus inžinerinius, geologinius tyrinėjimus);</w:t>
      </w:r>
    </w:p>
    <w:p w14:paraId="5E7864FA" w14:textId="77777777" w:rsidR="00D247B5" w:rsidRDefault="00D247B5" w:rsidP="00D247B5">
      <w:pPr>
        <w:jc w:val="both"/>
      </w:pPr>
      <w:r>
        <w:t>2.3.2.2. parengti projektinius pasiūlymus ir juos suderinti su Mažeikių rajono savivaldybės administracijos Kaimo reikalų ir žemėtvarkos skyriaus atsakingu specialistu;</w:t>
      </w:r>
    </w:p>
    <w:p w14:paraId="4BC6BAD6" w14:textId="77777777" w:rsidR="00D247B5" w:rsidRDefault="00D247B5" w:rsidP="00D247B5">
      <w:pPr>
        <w:jc w:val="both"/>
      </w:pPr>
      <w:r>
        <w:t xml:space="preserve">2.3.2.3. gavus Mažeikių rajono savivaldybės administracijos Kaimo reikalų ir žemėtvarkos skyriaus atsakingo specialisto pritarimą projektiniams sprendiniams parengti techninį darbo projektą. </w:t>
      </w:r>
    </w:p>
    <w:p w14:paraId="21FA92CA" w14:textId="77777777" w:rsidR="00D247B5" w:rsidRPr="00DB14FF" w:rsidRDefault="00D247B5" w:rsidP="00D247B5">
      <w:pPr>
        <w:ind w:right="-8"/>
        <w:jc w:val="both"/>
        <w:outlineLvl w:val="0"/>
        <w:rPr>
          <w:b/>
        </w:rPr>
      </w:pPr>
      <w:r w:rsidRPr="00DB14FF">
        <w:rPr>
          <w:b/>
          <w:color w:val="000000"/>
          <w:spacing w:val="-6"/>
        </w:rPr>
        <w:t>2.3.</w:t>
      </w:r>
      <w:r>
        <w:rPr>
          <w:b/>
          <w:color w:val="000000"/>
          <w:spacing w:val="-6"/>
        </w:rPr>
        <w:t>3</w:t>
      </w:r>
      <w:r w:rsidRPr="00DB14FF">
        <w:rPr>
          <w:b/>
          <w:color w:val="000000"/>
          <w:spacing w:val="-6"/>
        </w:rPr>
        <w:t xml:space="preserve">. </w:t>
      </w:r>
      <w:r>
        <w:rPr>
          <w:b/>
        </w:rPr>
        <w:t>T</w:t>
      </w:r>
      <w:r w:rsidRPr="00DB14FF">
        <w:rPr>
          <w:b/>
        </w:rPr>
        <w:t xml:space="preserve">echninio darbo projekto </w:t>
      </w:r>
      <w:r>
        <w:rPr>
          <w:b/>
        </w:rPr>
        <w:t>sudedamosios dalys</w:t>
      </w:r>
      <w:r w:rsidRPr="00DB14FF">
        <w:rPr>
          <w:b/>
        </w:rPr>
        <w:t>:</w:t>
      </w:r>
    </w:p>
    <w:p w14:paraId="24DE0A34" w14:textId="77777777" w:rsidR="00D247B5" w:rsidRPr="00C117ED" w:rsidRDefault="00D247B5" w:rsidP="00D247B5">
      <w:pPr>
        <w:ind w:right="-8"/>
        <w:jc w:val="both"/>
        <w:outlineLvl w:val="0"/>
      </w:pPr>
      <w:r>
        <w:t>2.3.3.1.</w:t>
      </w:r>
      <w:r w:rsidRPr="00C117ED">
        <w:t xml:space="preserve"> Techninio darbo projekto sudėtis:</w:t>
      </w:r>
    </w:p>
    <w:p w14:paraId="753A36EB" w14:textId="77777777" w:rsidR="00D247B5" w:rsidRPr="00976369" w:rsidRDefault="00D247B5" w:rsidP="00D247B5">
      <w:pPr>
        <w:rPr>
          <w:u w:val="single"/>
        </w:rPr>
      </w:pPr>
      <w:r w:rsidRPr="00976369">
        <w:rPr>
          <w:u w:val="single"/>
        </w:rPr>
        <w:t>2.3.3.1.1. Bendroji dalis:</w:t>
      </w:r>
    </w:p>
    <w:p w14:paraId="5559C0E4" w14:textId="77777777" w:rsidR="00D247B5" w:rsidRDefault="00D247B5" w:rsidP="00D247B5">
      <w:pPr>
        <w:numPr>
          <w:ilvl w:val="0"/>
          <w:numId w:val="3"/>
        </w:numPr>
        <w:tabs>
          <w:tab w:val="left" w:pos="1134"/>
        </w:tabs>
        <w:ind w:left="0" w:firstLine="851"/>
        <w:jc w:val="both"/>
      </w:pPr>
      <w:r>
        <w:t xml:space="preserve">bendrieji duomenys </w:t>
      </w:r>
      <w:r w:rsidRPr="00080B51">
        <w:t xml:space="preserve">– </w:t>
      </w:r>
      <w:r>
        <w:t>melioracijos statinių projekto pavadinimas, kuriame turi būti tiksliai nurodyta vietovė, statinių pavadinimas, vietovės schema;</w:t>
      </w:r>
    </w:p>
    <w:p w14:paraId="6F49DDD7" w14:textId="77777777" w:rsidR="00D247B5" w:rsidRDefault="00D247B5" w:rsidP="00D247B5">
      <w:pPr>
        <w:numPr>
          <w:ilvl w:val="0"/>
          <w:numId w:val="2"/>
        </w:numPr>
        <w:tabs>
          <w:tab w:val="left" w:pos="1134"/>
        </w:tabs>
        <w:ind w:left="0" w:firstLine="851"/>
        <w:jc w:val="both"/>
      </w:pPr>
      <w:r>
        <w:t>melioracijos statinių projektvimo užduotis ir kiti privalomieji projekto rengimo dokumentai;</w:t>
      </w:r>
    </w:p>
    <w:p w14:paraId="7FD07A56" w14:textId="77777777" w:rsidR="00D247B5" w:rsidRDefault="00D247B5" w:rsidP="00D247B5">
      <w:pPr>
        <w:numPr>
          <w:ilvl w:val="0"/>
          <w:numId w:val="2"/>
        </w:numPr>
        <w:tabs>
          <w:tab w:val="left" w:pos="1134"/>
        </w:tabs>
        <w:ind w:left="0" w:firstLine="851"/>
      </w:pPr>
      <w:r>
        <w:t>bendrieji techniniai rodikliai;</w:t>
      </w:r>
    </w:p>
    <w:p w14:paraId="7BF2318B" w14:textId="77777777" w:rsidR="00D247B5" w:rsidRDefault="00D247B5" w:rsidP="00D247B5">
      <w:pPr>
        <w:numPr>
          <w:ilvl w:val="0"/>
          <w:numId w:val="2"/>
        </w:numPr>
        <w:tabs>
          <w:tab w:val="left" w:pos="1134"/>
        </w:tabs>
        <w:ind w:left="0" w:firstLine="851"/>
        <w:jc w:val="both"/>
      </w:pPr>
      <w:r>
        <w:t>aiškinamasis raštas (raštu pateikta trumpa tyrinėjimų medžiagos apžvalga ir išvados, priimtų projektinių sprendinių paaiškinimas, aptarti pagrindiniai skaičiavimų rezultatai, ypatingi statybos atvejai, principinių sprendinių trumpas aprašymas, apsauginės zonos ir kt.)</w:t>
      </w:r>
    </w:p>
    <w:p w14:paraId="1563AEE4" w14:textId="77777777" w:rsidR="00D247B5" w:rsidRDefault="00D247B5" w:rsidP="00D247B5">
      <w:pPr>
        <w:numPr>
          <w:ilvl w:val="0"/>
          <w:numId w:val="2"/>
        </w:numPr>
        <w:tabs>
          <w:tab w:val="left" w:pos="1134"/>
        </w:tabs>
        <w:ind w:left="0" w:firstLine="851"/>
        <w:jc w:val="both"/>
      </w:pPr>
      <w:r>
        <w:t>techninės specifikacijos (techniniai reikalavimai). Projektiniams sprendiniams įgyvendinti reikalingos sąlygos, statybos produktų, įrenginių ir statybos darbų techniniai reikalavimai melioracijos statinių statybos skaičiuojamąjai kainai nustatyti, statybos darbų kokybės kontrolei vykdyti ir pastatytiems melioracijos statininiams naudoti;</w:t>
      </w:r>
    </w:p>
    <w:p w14:paraId="2C390B04" w14:textId="77777777" w:rsidR="00D247B5" w:rsidRDefault="00D247B5" w:rsidP="00D247B5">
      <w:pPr>
        <w:numPr>
          <w:ilvl w:val="0"/>
          <w:numId w:val="2"/>
        </w:numPr>
        <w:tabs>
          <w:tab w:val="left" w:pos="1134"/>
        </w:tabs>
        <w:ind w:left="0" w:firstLine="851"/>
        <w:jc w:val="both"/>
      </w:pPr>
      <w:r>
        <w:t>statybos produktų, įrenginių ir darbų kiekių žiniaraščiai. Žiniaraščiai</w:t>
      </w:r>
      <w:r w:rsidRPr="0049187C">
        <w:t xml:space="preserve"> </w:t>
      </w:r>
      <w:r>
        <w:t>parengiami, išskiriant melioracijos statinių grupes (</w:t>
      </w:r>
      <w:r w:rsidRPr="007D0AD7">
        <w:rPr>
          <w:i/>
        </w:rPr>
        <w:t>griovių remonto darbai; pralaidų remonto darbai</w:t>
      </w:r>
      <w:r>
        <w:rPr>
          <w:i/>
        </w:rPr>
        <w:t>);</w:t>
      </w:r>
    </w:p>
    <w:p w14:paraId="2368560C" w14:textId="77777777" w:rsidR="00D247B5" w:rsidRDefault="00D247B5" w:rsidP="00D247B5">
      <w:pPr>
        <w:numPr>
          <w:ilvl w:val="0"/>
          <w:numId w:val="2"/>
        </w:numPr>
        <w:tabs>
          <w:tab w:val="left" w:pos="1134"/>
        </w:tabs>
        <w:ind w:left="0" w:firstLine="851"/>
        <w:jc w:val="both"/>
      </w:pPr>
      <w:r>
        <w:t>inžineriniai skaičiavimai melioracijos statinių parametrams patikslinti;</w:t>
      </w:r>
    </w:p>
    <w:p w14:paraId="74B9C9AC" w14:textId="77777777" w:rsidR="00D247B5" w:rsidRDefault="00D247B5" w:rsidP="00D247B5">
      <w:pPr>
        <w:numPr>
          <w:ilvl w:val="0"/>
          <w:numId w:val="2"/>
        </w:numPr>
        <w:tabs>
          <w:tab w:val="left" w:pos="1134"/>
        </w:tabs>
        <w:ind w:left="0" w:firstLine="851"/>
        <w:jc w:val="both"/>
      </w:pPr>
      <w:r>
        <w:t>projektiniai sprendiniai pavaizduoti planuose ir brėžiniuose (planai, griovių išilginiai ir skersiniai, profiliai, rinktuvų išilginiai profiliai ir kt.);</w:t>
      </w:r>
    </w:p>
    <w:p w14:paraId="167AB7FC" w14:textId="77777777" w:rsidR="00D247B5" w:rsidRDefault="00D247B5" w:rsidP="00D247B5">
      <w:pPr>
        <w:numPr>
          <w:ilvl w:val="0"/>
          <w:numId w:val="2"/>
        </w:numPr>
        <w:tabs>
          <w:tab w:val="left" w:pos="1134"/>
        </w:tabs>
        <w:ind w:left="0" w:firstLine="851"/>
        <w:jc w:val="both"/>
      </w:pPr>
      <w:r>
        <w:t>melioracijos statinių koordinačių žiniaraštis;</w:t>
      </w:r>
    </w:p>
    <w:p w14:paraId="7CF0F29E" w14:textId="77777777" w:rsidR="00D247B5" w:rsidRDefault="00D247B5" w:rsidP="00D247B5">
      <w:pPr>
        <w:numPr>
          <w:ilvl w:val="0"/>
          <w:numId w:val="2"/>
        </w:numPr>
        <w:tabs>
          <w:tab w:val="left" w:pos="1134"/>
        </w:tabs>
        <w:ind w:left="0" w:firstLine="851"/>
        <w:jc w:val="both"/>
      </w:pPr>
      <w:r>
        <w:t>reperių katalogas;</w:t>
      </w:r>
    </w:p>
    <w:p w14:paraId="4298A0D1" w14:textId="77777777" w:rsidR="00D247B5" w:rsidRDefault="00D247B5" w:rsidP="00D247B5">
      <w:pPr>
        <w:numPr>
          <w:ilvl w:val="0"/>
          <w:numId w:val="2"/>
        </w:numPr>
        <w:tabs>
          <w:tab w:val="left" w:pos="1134"/>
        </w:tabs>
        <w:ind w:left="0" w:firstLine="851"/>
        <w:jc w:val="both"/>
      </w:pPr>
      <w:r>
        <w:t>brėžiniai melioracijos statinių statybos bei montavimo darbams vykdyti.</w:t>
      </w:r>
    </w:p>
    <w:p w14:paraId="745E50DB" w14:textId="77777777" w:rsidR="00D247B5" w:rsidRDefault="00D247B5" w:rsidP="00D247B5">
      <w:pPr>
        <w:jc w:val="both"/>
      </w:pPr>
      <w:r w:rsidRPr="00976369">
        <w:rPr>
          <w:u w:val="single"/>
        </w:rPr>
        <w:t>2.3.3.1.2. Aplinkos apsaugos dalis.</w:t>
      </w:r>
      <w:r>
        <w:t xml:space="preserve"> Melioracijos statinių projekto aplinkosauginė dalis rengiama vadovaujantis </w:t>
      </w:r>
      <w:r>
        <w:rPr>
          <w:color w:val="000000"/>
        </w:rPr>
        <w:t xml:space="preserve">Melioracijos techninio reglamento MTR 1.05.01:2005 „Melioracijos statinių projektavimas“, patvirtinto </w:t>
      </w:r>
      <w:r>
        <w:t xml:space="preserve">2005 m. sausio 3 d. Lietuvos Respublikos Žemės ūkio ministro įsakymu Nr. 3D-1 „Dėl </w:t>
      </w:r>
      <w:r>
        <w:rPr>
          <w:color w:val="000000"/>
        </w:rPr>
        <w:t>Melioracijos techninio reglamento MTR 1.05.01:2005 „Melioracijos patvirtinimo“ VI</w:t>
      </w:r>
      <w:r>
        <w:rPr>
          <w:color w:val="000000"/>
          <w:vertAlign w:val="superscript"/>
        </w:rPr>
        <w:t xml:space="preserve">1 </w:t>
      </w:r>
      <w:r w:rsidRPr="003B5C79">
        <w:rPr>
          <w:color w:val="000000"/>
        </w:rPr>
        <w:t>skyriaus nuostatomis</w:t>
      </w:r>
      <w:r>
        <w:rPr>
          <w:color w:val="000000"/>
        </w:rPr>
        <w:t xml:space="preserve"> bei </w:t>
      </w:r>
      <w:r>
        <w:rPr>
          <w:bCs/>
          <w:color w:val="000000"/>
          <w:lang w:eastAsia="ar-SA"/>
        </w:rPr>
        <w:t>Paviršinių vandens telkinių</w:t>
      </w:r>
      <w:r>
        <w:t xml:space="preserve"> </w:t>
      </w:r>
      <w:r>
        <w:rPr>
          <w:bCs/>
          <w:color w:val="000000"/>
          <w:lang w:eastAsia="ar-SA"/>
        </w:rPr>
        <w:t xml:space="preserve">tvarkymo reikalavimų </w:t>
      </w:r>
      <w:r>
        <w:t xml:space="preserve">aprašu, </w:t>
      </w:r>
      <w:r>
        <w:rPr>
          <w:bCs/>
          <w:color w:val="000000"/>
          <w:lang w:eastAsia="ar-SA"/>
        </w:rPr>
        <w:t xml:space="preserve">patvirtintu </w:t>
      </w:r>
      <w:r>
        <w:t xml:space="preserve">Lietuvos Respublikos Aplinkos ministro </w:t>
      </w:r>
      <w:r>
        <w:rPr>
          <w:color w:val="000000"/>
          <w:lang w:eastAsia="ar-SA"/>
        </w:rPr>
        <w:t>2</w:t>
      </w:r>
      <w:r>
        <w:rPr>
          <w:color w:val="000000"/>
          <w:spacing w:val="-4"/>
          <w:lang w:eastAsia="ar-SA"/>
        </w:rPr>
        <w:t>014 m. gruodžio 16 d. įsakymu Nr. D1-1038</w:t>
      </w:r>
      <w:r>
        <w:t xml:space="preserve"> „Dėl </w:t>
      </w:r>
      <w:r>
        <w:rPr>
          <w:bCs/>
          <w:color w:val="000000"/>
          <w:lang w:eastAsia="ar-SA"/>
        </w:rPr>
        <w:t>Paviršinių vandens telkinių tvarkymo reikalavimų aprašo patvirtinimo“</w:t>
      </w:r>
      <w:r>
        <w:t>.</w:t>
      </w:r>
    </w:p>
    <w:p w14:paraId="6150E714" w14:textId="77777777" w:rsidR="00D247B5" w:rsidRDefault="00D247B5" w:rsidP="00D247B5">
      <w:pPr>
        <w:contextualSpacing/>
        <w:jc w:val="both"/>
      </w:pPr>
      <w:r w:rsidRPr="00976369">
        <w:rPr>
          <w:u w:val="single"/>
        </w:rPr>
        <w:lastRenderedPageBreak/>
        <w:t>2.3.3.1.3. Statybos skaičiuojamos kainos nustatymas.</w:t>
      </w:r>
      <w:r w:rsidRPr="005E3A5E">
        <w:t xml:space="preserve"> </w:t>
      </w:r>
      <w:r>
        <w:t>M</w:t>
      </w:r>
      <w:r w:rsidRPr="0017153C">
        <w:t xml:space="preserve">elioracijos statinių statybos kainos skaičiavimais įvertinama statybos produktų, statybos montavimo darbų ir mechanizmų sąnaudų kaina, visos papildomos </w:t>
      </w:r>
      <w:r>
        <w:t>išlaidos, susijusios su statyba. Išplėstinės lokalinės sąmatos parengiamos,</w:t>
      </w:r>
      <w:r w:rsidRPr="00E60C27">
        <w:t xml:space="preserve"> </w:t>
      </w:r>
      <w:r w:rsidRPr="00EC42E2">
        <w:t>vadovaujantis parengto techninio darbo projekto brėžiniais, darbų kiekių žiniaraščiais ir statybos resursų skaičiuojamųjų rinkos kainų bei ekonominių normatyvų galiojančiomis rekomendacijomis</w:t>
      </w:r>
      <w:r>
        <w:t>, pagal darbų kiekių žiniaraščius, išskiriant melioracijos statinių grupes bei atliekamus darbus.</w:t>
      </w:r>
    </w:p>
    <w:p w14:paraId="77BDDE7A" w14:textId="77777777" w:rsidR="00D247B5" w:rsidRPr="00DB14FF" w:rsidRDefault="00D247B5" w:rsidP="00D247B5">
      <w:pPr>
        <w:jc w:val="both"/>
        <w:rPr>
          <w:b/>
          <w:bCs/>
        </w:rPr>
      </w:pPr>
      <w:r>
        <w:rPr>
          <w:b/>
          <w:bCs/>
        </w:rPr>
        <w:t>2</w:t>
      </w:r>
      <w:r w:rsidRPr="00DB14FF">
        <w:rPr>
          <w:b/>
          <w:bCs/>
        </w:rPr>
        <w:t>.</w:t>
      </w:r>
      <w:r>
        <w:rPr>
          <w:b/>
          <w:bCs/>
        </w:rPr>
        <w:t>3</w:t>
      </w:r>
      <w:r w:rsidRPr="00DB14FF">
        <w:rPr>
          <w:b/>
          <w:bCs/>
        </w:rPr>
        <w:t>.</w:t>
      </w:r>
      <w:r>
        <w:rPr>
          <w:b/>
          <w:bCs/>
        </w:rPr>
        <w:t>4</w:t>
      </w:r>
      <w:r w:rsidRPr="00DB14FF">
        <w:rPr>
          <w:b/>
          <w:bCs/>
        </w:rPr>
        <w:t xml:space="preserve">.  Projekto derinimas. </w:t>
      </w:r>
    </w:p>
    <w:p w14:paraId="4A0CE3F5" w14:textId="77777777" w:rsidR="00D247B5" w:rsidRDefault="00D247B5" w:rsidP="00D247B5">
      <w:pPr>
        <w:jc w:val="both"/>
      </w:pPr>
      <w:r>
        <w:t>2.3.4.1. Projektas turi būti suderintas su suinteresuotais asmenimis, kurių</w:t>
      </w:r>
      <w:r w:rsidRPr="008E3EEE">
        <w:t xml:space="preserve"> </w:t>
      </w:r>
      <w:r>
        <w:t>žemės sklypai, inžineriniai tinklai, statiniai, arba kita nuosavybes forma turi sąveikos su projektuojamu objektu,</w:t>
      </w:r>
      <w:r w:rsidRPr="00C143FF">
        <w:t xml:space="preserve"> </w:t>
      </w:r>
      <w:r w:rsidRPr="00432436">
        <w:t>seniūnijos seniūnu</w:t>
      </w:r>
      <w:r>
        <w:t xml:space="preserve"> bei Užsakovu.</w:t>
      </w:r>
    </w:p>
    <w:p w14:paraId="6B920EBC" w14:textId="77777777" w:rsidR="00D247B5" w:rsidRDefault="00D247B5" w:rsidP="00D247B5">
      <w:pPr>
        <w:jc w:val="both"/>
        <w:rPr>
          <w:color w:val="000000"/>
        </w:rPr>
      </w:pPr>
      <w:r>
        <w:t xml:space="preserve">2.3.4.2. Tiekėjas vadovaudamasis </w:t>
      </w:r>
      <w:r>
        <w:rPr>
          <w:color w:val="000000"/>
        </w:rPr>
        <w:t xml:space="preserve">Melioracijos darbus vykdančių subjektų ir melioruotos žemės naudotojų interesų suderinimo taisyklių, patvirtintų </w:t>
      </w:r>
      <w:r>
        <w:t xml:space="preserve"> 2009 m. lapkričio 18 d. Lietuvos Respublikos Žemės ūkio ministro įsakymu Nr. 3D-883 </w:t>
      </w:r>
      <w:r>
        <w:rPr>
          <w:color w:val="000000"/>
        </w:rPr>
        <w:t>„Dėl melioracijos darbus vykdančių subjektų ir melioruotos žemės naudotojų interesų suderinimo taisyklių patvirtinimo“ 7.1. papunkčiu informuoja visuomenę apie rengiamą melioracijos projektą vietinėje spaudoje.</w:t>
      </w:r>
    </w:p>
    <w:p w14:paraId="5D4C2F3E" w14:textId="77777777" w:rsidR="00D247B5" w:rsidRPr="007C30A0" w:rsidRDefault="00D247B5" w:rsidP="00D247B5">
      <w:pPr>
        <w:jc w:val="both"/>
      </w:pPr>
      <w:r>
        <w:rPr>
          <w:color w:val="000000"/>
        </w:rPr>
        <w:t>2.3.4.3.</w:t>
      </w:r>
      <w:r w:rsidRPr="007C30A0">
        <w:rPr>
          <w:color w:val="000000"/>
        </w:rPr>
        <w:t xml:space="preserve"> </w:t>
      </w:r>
      <w:r>
        <w:rPr>
          <w:color w:val="000000"/>
        </w:rPr>
        <w:t xml:space="preserve">Projekto aplinkosauginė dalis derinama su </w:t>
      </w:r>
      <w:r>
        <w:t>Aplinkos apsaugos agentūra ir (ar) Saugomos teritorijos direkcija, kaimelioracijos darbus planuojama atlikti melioracijos reikmėms sureguliuotose upėse ar jų ruožuose.</w:t>
      </w:r>
    </w:p>
    <w:p w14:paraId="4EBD3B8F" w14:textId="77777777" w:rsidR="00D247B5" w:rsidRPr="00DB14FF" w:rsidRDefault="00D247B5" w:rsidP="00D247B5">
      <w:pPr>
        <w:jc w:val="both"/>
        <w:rPr>
          <w:b/>
          <w:bCs/>
        </w:rPr>
      </w:pPr>
      <w:r>
        <w:rPr>
          <w:b/>
          <w:bCs/>
        </w:rPr>
        <w:t>2</w:t>
      </w:r>
      <w:r w:rsidRPr="00DB14FF">
        <w:rPr>
          <w:b/>
          <w:bCs/>
        </w:rPr>
        <w:t>.</w:t>
      </w:r>
      <w:r>
        <w:rPr>
          <w:b/>
          <w:bCs/>
        </w:rPr>
        <w:t>3</w:t>
      </w:r>
      <w:r w:rsidRPr="00DB14FF">
        <w:rPr>
          <w:b/>
          <w:bCs/>
        </w:rPr>
        <w:t>.</w:t>
      </w:r>
      <w:r>
        <w:rPr>
          <w:b/>
          <w:bCs/>
        </w:rPr>
        <w:t>5</w:t>
      </w:r>
      <w:r w:rsidRPr="00DB14FF">
        <w:rPr>
          <w:b/>
          <w:bCs/>
        </w:rPr>
        <w:t>.  Projekto ekspertizė.</w:t>
      </w:r>
    </w:p>
    <w:p w14:paraId="4CA2B537" w14:textId="77777777" w:rsidR="00D247B5" w:rsidRDefault="00D247B5" w:rsidP="00D247B5">
      <w:pPr>
        <w:jc w:val="both"/>
      </w:pPr>
      <w:r>
        <w:t>Projekto ekspertizė privaloma. Ekspertizės paslaugą atliks Lietuvos Respublikos Viešųjų pirkimų įstatymo nustatyta tvarka Užsakovo parinktas paslaugos teikėjas.</w:t>
      </w:r>
    </w:p>
    <w:p w14:paraId="190ED7C6" w14:textId="77777777" w:rsidR="00D247B5" w:rsidRPr="00B662D6" w:rsidRDefault="00D247B5" w:rsidP="00D247B5">
      <w:pPr>
        <w:tabs>
          <w:tab w:val="left" w:pos="360"/>
        </w:tabs>
        <w:jc w:val="both"/>
        <w:rPr>
          <w:bCs/>
        </w:rPr>
      </w:pPr>
      <w:r>
        <w:rPr>
          <w:b/>
          <w:bCs/>
        </w:rPr>
        <w:t>2</w:t>
      </w:r>
      <w:r w:rsidRPr="00DB14FF">
        <w:rPr>
          <w:b/>
          <w:bCs/>
        </w:rPr>
        <w:t>.3.5.</w:t>
      </w:r>
      <w:r>
        <w:t xml:space="preserve"> </w:t>
      </w:r>
      <w:r w:rsidRPr="00B662D6">
        <w:rPr>
          <w:bCs/>
        </w:rPr>
        <w:t>Statytojui (</w:t>
      </w:r>
      <w:r>
        <w:rPr>
          <w:bCs/>
        </w:rPr>
        <w:t>U</w:t>
      </w:r>
      <w:r w:rsidRPr="00B662D6">
        <w:rPr>
          <w:bCs/>
        </w:rPr>
        <w:t xml:space="preserve">žsakovui) </w:t>
      </w:r>
      <w:r w:rsidRPr="00442DEF">
        <w:rPr>
          <w:bCs/>
        </w:rPr>
        <w:t xml:space="preserve">pateikiami </w:t>
      </w:r>
      <w:r>
        <w:rPr>
          <w:bCs/>
        </w:rPr>
        <w:t>3</w:t>
      </w:r>
      <w:r w:rsidRPr="00442DEF">
        <w:rPr>
          <w:bCs/>
        </w:rPr>
        <w:t xml:space="preserve"> (</w:t>
      </w:r>
      <w:r>
        <w:rPr>
          <w:bCs/>
        </w:rPr>
        <w:t>trys</w:t>
      </w:r>
      <w:r w:rsidRPr="00442DEF">
        <w:rPr>
          <w:bCs/>
        </w:rPr>
        <w:t>) techninio darbo projekto popierini</w:t>
      </w:r>
      <w:r>
        <w:rPr>
          <w:bCs/>
        </w:rPr>
        <w:t>ai</w:t>
      </w:r>
      <w:r w:rsidRPr="00442DEF">
        <w:rPr>
          <w:bCs/>
        </w:rPr>
        <w:t xml:space="preserve"> egzempliori</w:t>
      </w:r>
      <w:r>
        <w:rPr>
          <w:bCs/>
        </w:rPr>
        <w:t>ai ir</w:t>
      </w:r>
      <w:r w:rsidRPr="00442DEF">
        <w:rPr>
          <w:bCs/>
        </w:rPr>
        <w:t xml:space="preserve"> </w:t>
      </w:r>
      <w:r>
        <w:rPr>
          <w:bCs/>
        </w:rPr>
        <w:t xml:space="preserve">1 </w:t>
      </w:r>
      <w:r w:rsidRPr="00442DEF">
        <w:rPr>
          <w:bCs/>
        </w:rPr>
        <w:t>(</w:t>
      </w:r>
      <w:r>
        <w:rPr>
          <w:bCs/>
        </w:rPr>
        <w:t>vienas</w:t>
      </w:r>
      <w:r w:rsidRPr="00442DEF">
        <w:rPr>
          <w:bCs/>
        </w:rPr>
        <w:t>) egzempliori</w:t>
      </w:r>
      <w:r>
        <w:rPr>
          <w:bCs/>
        </w:rPr>
        <w:t>us</w:t>
      </w:r>
      <w:r w:rsidRPr="00442DEF">
        <w:rPr>
          <w:bCs/>
        </w:rPr>
        <w:t xml:space="preserve"> techninio darbo projekto įrašyt</w:t>
      </w:r>
      <w:r>
        <w:rPr>
          <w:bCs/>
        </w:rPr>
        <w:t>o į</w:t>
      </w:r>
      <w:r w:rsidRPr="00442DEF">
        <w:rPr>
          <w:bCs/>
        </w:rPr>
        <w:t xml:space="preserve"> kompiterinę laikmeną (brėžinių formatai </w:t>
      </w:r>
      <w:r w:rsidRPr="006714EB">
        <w:t>–</w:t>
      </w:r>
      <w:r>
        <w:t xml:space="preserve"> </w:t>
      </w:r>
      <w:r w:rsidRPr="00442DEF">
        <w:rPr>
          <w:bCs/>
        </w:rPr>
        <w:t>*.pdf, *.</w:t>
      </w:r>
      <w:r>
        <w:rPr>
          <w:bCs/>
        </w:rPr>
        <w:t>shp</w:t>
      </w:r>
      <w:r w:rsidRPr="00442DEF">
        <w:rPr>
          <w:bCs/>
        </w:rPr>
        <w:t xml:space="preserve"> </w:t>
      </w:r>
      <w:r>
        <w:rPr>
          <w:bCs/>
        </w:rPr>
        <w:t>;</w:t>
      </w:r>
      <w:r w:rsidRPr="00442DEF">
        <w:rPr>
          <w:bCs/>
        </w:rPr>
        <w:t xml:space="preserve"> teksto</w:t>
      </w:r>
      <w:r>
        <w:rPr>
          <w:bCs/>
        </w:rPr>
        <w:t xml:space="preserve"> </w:t>
      </w:r>
      <w:r w:rsidRPr="00442DEF">
        <w:rPr>
          <w:bCs/>
        </w:rPr>
        <w:t xml:space="preserve"> </w:t>
      </w:r>
      <w:r w:rsidRPr="006714EB">
        <w:t>–</w:t>
      </w:r>
      <w:r w:rsidRPr="00442DEF">
        <w:rPr>
          <w:bCs/>
        </w:rPr>
        <w:t xml:space="preserve"> *.doc).</w:t>
      </w:r>
    </w:p>
    <w:p w14:paraId="313FBF7A" w14:textId="51CC7AE8" w:rsidR="00D247B5" w:rsidRPr="00D247B5" w:rsidRDefault="00D247B5" w:rsidP="00D247B5">
      <w:pPr>
        <w:jc w:val="both"/>
        <w:rPr>
          <w:color w:val="000000"/>
        </w:rPr>
      </w:pPr>
      <w:r w:rsidRPr="004953E2">
        <w:rPr>
          <w:b/>
        </w:rPr>
        <w:t>2.3.</w:t>
      </w:r>
      <w:r>
        <w:rPr>
          <w:b/>
        </w:rPr>
        <w:t>6</w:t>
      </w:r>
      <w:r w:rsidRPr="004953E2">
        <w:rPr>
          <w:b/>
        </w:rPr>
        <w:t xml:space="preserve">. </w:t>
      </w:r>
      <w:r w:rsidR="00CE147A" w:rsidRPr="004953E2">
        <w:rPr>
          <w:b/>
        </w:rPr>
        <w:t xml:space="preserve">Projekto parengimo terminas: </w:t>
      </w:r>
      <w:r w:rsidR="00CE147A" w:rsidRPr="004257CA">
        <w:t>Technini</w:t>
      </w:r>
      <w:r w:rsidR="00CE147A">
        <w:t>s</w:t>
      </w:r>
      <w:r w:rsidR="00CE147A" w:rsidRPr="004257CA">
        <w:t xml:space="preserve"> darbo projekta</w:t>
      </w:r>
      <w:r w:rsidR="00CE147A">
        <w:t>s</w:t>
      </w:r>
      <w:r w:rsidR="00CE147A" w:rsidRPr="004257CA">
        <w:t xml:space="preserve"> parengiam</w:t>
      </w:r>
      <w:r w:rsidR="00CE147A">
        <w:t>as</w:t>
      </w:r>
      <w:r w:rsidR="00CE147A" w:rsidRPr="004257CA">
        <w:t xml:space="preserve"> ir</w:t>
      </w:r>
      <w:r w:rsidR="00CE147A">
        <w:t xml:space="preserve"> </w:t>
      </w:r>
      <w:r w:rsidR="00CE147A" w:rsidRPr="004953E2">
        <w:t>su teigiamomis ekspertizės išvadomis</w:t>
      </w:r>
      <w:r w:rsidR="00CE147A">
        <w:t xml:space="preserve"> </w:t>
      </w:r>
      <w:r w:rsidR="00CE147A">
        <w:rPr>
          <w:bCs/>
        </w:rPr>
        <w:t>U</w:t>
      </w:r>
      <w:r w:rsidR="00CE147A" w:rsidRPr="00B662D6">
        <w:rPr>
          <w:bCs/>
        </w:rPr>
        <w:t xml:space="preserve">žsakovui </w:t>
      </w:r>
      <w:r w:rsidR="00CE147A" w:rsidRPr="004257CA">
        <w:t>pateikiam</w:t>
      </w:r>
      <w:r w:rsidR="00CE147A">
        <w:t xml:space="preserve">as </w:t>
      </w:r>
      <w:r w:rsidR="00CE147A">
        <w:rPr>
          <w:b/>
          <w:bCs/>
        </w:rPr>
        <w:t>per 4 (keturis) mėn. nuo sutarties įsigaliojimo datos.</w:t>
      </w:r>
      <w:r w:rsidR="00CE147A" w:rsidRPr="00A00C26">
        <w:rPr>
          <w:b/>
          <w:bCs/>
          <w:color w:val="000000"/>
        </w:rPr>
        <w:t xml:space="preserve"> </w:t>
      </w:r>
      <w:r w:rsidR="00CE147A" w:rsidRPr="00C84D7B">
        <w:rPr>
          <w:b/>
          <w:bCs/>
          <w:color w:val="000000"/>
        </w:rPr>
        <w:t>Šis terminas negali būti pratęsiamas</w:t>
      </w:r>
      <w:r w:rsidR="00CE147A">
        <w:rPr>
          <w:b/>
          <w:bCs/>
          <w:color w:val="000000"/>
        </w:rPr>
        <w:t>.</w:t>
      </w:r>
    </w:p>
    <w:p w14:paraId="182D8E48" w14:textId="77777777" w:rsidR="00D247B5" w:rsidRDefault="00D247B5" w:rsidP="00D247B5">
      <w:pPr>
        <w:tabs>
          <w:tab w:val="left" w:pos="2184"/>
        </w:tabs>
        <w:jc w:val="center"/>
        <w:rPr>
          <w:rFonts w:asciiTheme="majorBidi" w:hAnsiTheme="majorBidi" w:cstheme="majorBidi"/>
        </w:rPr>
      </w:pPr>
    </w:p>
    <w:p w14:paraId="793A902C" w14:textId="5DF9649C" w:rsidR="00976369" w:rsidRDefault="00976369" w:rsidP="00D247B5">
      <w:pPr>
        <w:tabs>
          <w:tab w:val="left" w:pos="2184"/>
        </w:tabs>
        <w:jc w:val="center"/>
        <w:rPr>
          <w:rFonts w:asciiTheme="majorBidi" w:hAnsiTheme="majorBidi" w:cstheme="majorBidi"/>
        </w:rPr>
      </w:pPr>
      <w:r>
        <w:rPr>
          <w:rFonts w:asciiTheme="majorBidi" w:hAnsiTheme="majorBidi" w:cstheme="majorBidi"/>
        </w:rPr>
        <w:t>_____________________________</w:t>
      </w:r>
    </w:p>
    <w:p w14:paraId="5E7467A3" w14:textId="77777777" w:rsidR="00976369" w:rsidRDefault="00976369" w:rsidP="00D247B5">
      <w:pPr>
        <w:tabs>
          <w:tab w:val="left" w:pos="2184"/>
        </w:tabs>
        <w:jc w:val="center"/>
        <w:rPr>
          <w:rFonts w:asciiTheme="majorBidi" w:hAnsiTheme="majorBidi" w:cstheme="majorBidi"/>
        </w:rPr>
      </w:pPr>
    </w:p>
    <w:p w14:paraId="385D6B12" w14:textId="77777777" w:rsidR="00976369" w:rsidRDefault="00976369" w:rsidP="00D247B5">
      <w:pPr>
        <w:tabs>
          <w:tab w:val="left" w:pos="2184"/>
        </w:tabs>
        <w:jc w:val="center"/>
        <w:rPr>
          <w:rFonts w:asciiTheme="majorBidi" w:hAnsiTheme="majorBidi" w:cstheme="majorBidi"/>
        </w:rPr>
      </w:pPr>
    </w:p>
    <w:p w14:paraId="498E6031" w14:textId="77777777" w:rsidR="00976369" w:rsidRDefault="00976369" w:rsidP="00D247B5">
      <w:pPr>
        <w:tabs>
          <w:tab w:val="left" w:pos="2184"/>
        </w:tabs>
        <w:jc w:val="center"/>
        <w:rPr>
          <w:rFonts w:asciiTheme="majorBidi" w:hAnsiTheme="majorBidi" w:cstheme="majorBidi"/>
        </w:rPr>
      </w:pPr>
    </w:p>
    <w:p w14:paraId="32F45869" w14:textId="77777777" w:rsidR="00C35578" w:rsidRDefault="00C35578" w:rsidP="00D247B5">
      <w:pPr>
        <w:tabs>
          <w:tab w:val="left" w:pos="2184"/>
        </w:tabs>
        <w:jc w:val="center"/>
        <w:rPr>
          <w:rFonts w:asciiTheme="majorBidi" w:hAnsiTheme="majorBidi" w:cstheme="majorBidi"/>
        </w:rPr>
      </w:pPr>
    </w:p>
    <w:p w14:paraId="410B13A7" w14:textId="77777777" w:rsidR="00C35578" w:rsidRDefault="00C35578" w:rsidP="00D247B5">
      <w:pPr>
        <w:tabs>
          <w:tab w:val="left" w:pos="2184"/>
        </w:tabs>
        <w:jc w:val="center"/>
        <w:rPr>
          <w:rFonts w:asciiTheme="majorBidi" w:hAnsiTheme="majorBidi" w:cstheme="majorBidi"/>
        </w:rPr>
      </w:pPr>
    </w:p>
    <w:p w14:paraId="7FFBB901" w14:textId="77777777" w:rsidR="00C35578" w:rsidRDefault="00C35578" w:rsidP="00D247B5">
      <w:pPr>
        <w:tabs>
          <w:tab w:val="left" w:pos="2184"/>
        </w:tabs>
        <w:jc w:val="center"/>
        <w:rPr>
          <w:rFonts w:asciiTheme="majorBidi" w:hAnsiTheme="majorBidi" w:cstheme="majorBidi"/>
        </w:rPr>
      </w:pPr>
    </w:p>
    <w:p w14:paraId="3AD57D4E" w14:textId="77777777" w:rsidR="00C35578" w:rsidRDefault="00C35578" w:rsidP="00D247B5">
      <w:pPr>
        <w:tabs>
          <w:tab w:val="left" w:pos="2184"/>
        </w:tabs>
        <w:jc w:val="center"/>
        <w:rPr>
          <w:rFonts w:asciiTheme="majorBidi" w:hAnsiTheme="majorBidi" w:cstheme="majorBidi"/>
        </w:rPr>
      </w:pPr>
    </w:p>
    <w:p w14:paraId="2B338212" w14:textId="77777777" w:rsidR="00C35578" w:rsidRDefault="00C35578" w:rsidP="00D247B5">
      <w:pPr>
        <w:tabs>
          <w:tab w:val="left" w:pos="2184"/>
        </w:tabs>
        <w:jc w:val="center"/>
        <w:rPr>
          <w:rFonts w:asciiTheme="majorBidi" w:hAnsiTheme="majorBidi" w:cstheme="majorBidi"/>
        </w:rPr>
      </w:pPr>
    </w:p>
    <w:p w14:paraId="2C92E454" w14:textId="77777777" w:rsidR="00C35578" w:rsidRDefault="00C35578" w:rsidP="00D247B5">
      <w:pPr>
        <w:tabs>
          <w:tab w:val="left" w:pos="2184"/>
        </w:tabs>
        <w:jc w:val="center"/>
        <w:rPr>
          <w:rFonts w:asciiTheme="majorBidi" w:hAnsiTheme="majorBidi" w:cstheme="majorBidi"/>
        </w:rPr>
      </w:pPr>
    </w:p>
    <w:p w14:paraId="46483840" w14:textId="77777777" w:rsidR="00C35578" w:rsidRDefault="00C35578" w:rsidP="00D247B5">
      <w:pPr>
        <w:tabs>
          <w:tab w:val="left" w:pos="2184"/>
        </w:tabs>
        <w:jc w:val="center"/>
        <w:rPr>
          <w:rFonts w:asciiTheme="majorBidi" w:hAnsiTheme="majorBidi" w:cstheme="majorBidi"/>
        </w:rPr>
      </w:pPr>
    </w:p>
    <w:p w14:paraId="0E57110D" w14:textId="77777777" w:rsidR="00C35578" w:rsidRDefault="00C35578" w:rsidP="00D247B5">
      <w:pPr>
        <w:tabs>
          <w:tab w:val="left" w:pos="2184"/>
        </w:tabs>
        <w:jc w:val="center"/>
        <w:rPr>
          <w:rFonts w:asciiTheme="majorBidi" w:hAnsiTheme="majorBidi" w:cstheme="majorBidi"/>
        </w:rPr>
      </w:pPr>
    </w:p>
    <w:p w14:paraId="52EEB47A" w14:textId="77777777" w:rsidR="00C35578" w:rsidRDefault="00C35578" w:rsidP="00D247B5">
      <w:pPr>
        <w:tabs>
          <w:tab w:val="left" w:pos="2184"/>
        </w:tabs>
        <w:jc w:val="center"/>
        <w:rPr>
          <w:rFonts w:asciiTheme="majorBidi" w:hAnsiTheme="majorBidi" w:cstheme="majorBidi"/>
        </w:rPr>
      </w:pPr>
    </w:p>
    <w:p w14:paraId="3A9ACF19" w14:textId="77777777" w:rsidR="00C35578" w:rsidRDefault="00C35578" w:rsidP="00D247B5">
      <w:pPr>
        <w:tabs>
          <w:tab w:val="left" w:pos="2184"/>
        </w:tabs>
        <w:jc w:val="center"/>
        <w:rPr>
          <w:rFonts w:asciiTheme="majorBidi" w:hAnsiTheme="majorBidi" w:cstheme="majorBidi"/>
        </w:rPr>
      </w:pPr>
    </w:p>
    <w:p w14:paraId="270CE410" w14:textId="77777777" w:rsidR="00C35578" w:rsidRDefault="00C35578" w:rsidP="00D247B5">
      <w:pPr>
        <w:tabs>
          <w:tab w:val="left" w:pos="2184"/>
        </w:tabs>
        <w:jc w:val="center"/>
        <w:rPr>
          <w:rFonts w:asciiTheme="majorBidi" w:hAnsiTheme="majorBidi" w:cstheme="majorBidi"/>
        </w:rPr>
      </w:pPr>
    </w:p>
    <w:p w14:paraId="7901A76D" w14:textId="77777777" w:rsidR="00C35578" w:rsidRDefault="00C35578" w:rsidP="00D247B5">
      <w:pPr>
        <w:tabs>
          <w:tab w:val="left" w:pos="2184"/>
        </w:tabs>
        <w:jc w:val="center"/>
        <w:rPr>
          <w:rFonts w:asciiTheme="majorBidi" w:hAnsiTheme="majorBidi" w:cstheme="majorBidi"/>
        </w:rPr>
      </w:pPr>
    </w:p>
    <w:p w14:paraId="24B1F715" w14:textId="77777777" w:rsidR="00C35578" w:rsidRDefault="00C35578" w:rsidP="00D247B5">
      <w:pPr>
        <w:tabs>
          <w:tab w:val="left" w:pos="2184"/>
        </w:tabs>
        <w:jc w:val="center"/>
        <w:rPr>
          <w:rFonts w:asciiTheme="majorBidi" w:hAnsiTheme="majorBidi" w:cstheme="majorBidi"/>
        </w:rPr>
      </w:pPr>
    </w:p>
    <w:p w14:paraId="47AE2F81" w14:textId="77777777" w:rsidR="00C35578" w:rsidRDefault="00C35578" w:rsidP="00D247B5">
      <w:pPr>
        <w:tabs>
          <w:tab w:val="left" w:pos="2184"/>
        </w:tabs>
        <w:jc w:val="center"/>
        <w:rPr>
          <w:rFonts w:asciiTheme="majorBidi" w:hAnsiTheme="majorBidi" w:cstheme="majorBidi"/>
        </w:rPr>
      </w:pPr>
    </w:p>
    <w:p w14:paraId="2E75C450" w14:textId="77777777" w:rsidR="00C35578" w:rsidRDefault="00C35578" w:rsidP="00D247B5">
      <w:pPr>
        <w:tabs>
          <w:tab w:val="left" w:pos="2184"/>
        </w:tabs>
        <w:jc w:val="center"/>
        <w:rPr>
          <w:rFonts w:asciiTheme="majorBidi" w:hAnsiTheme="majorBidi" w:cstheme="majorBidi"/>
        </w:rPr>
      </w:pPr>
    </w:p>
    <w:p w14:paraId="4A694862" w14:textId="77777777" w:rsidR="00C35578" w:rsidRDefault="00C35578" w:rsidP="00D247B5">
      <w:pPr>
        <w:tabs>
          <w:tab w:val="left" w:pos="2184"/>
        </w:tabs>
        <w:jc w:val="center"/>
        <w:rPr>
          <w:rFonts w:asciiTheme="majorBidi" w:hAnsiTheme="majorBidi" w:cstheme="majorBidi"/>
        </w:rPr>
      </w:pPr>
    </w:p>
    <w:p w14:paraId="6D342037" w14:textId="77777777" w:rsidR="00976369" w:rsidRDefault="00976369" w:rsidP="00D247B5">
      <w:pPr>
        <w:tabs>
          <w:tab w:val="left" w:pos="2184"/>
        </w:tabs>
        <w:jc w:val="center"/>
        <w:rPr>
          <w:rFonts w:asciiTheme="majorBidi" w:hAnsiTheme="majorBidi" w:cstheme="majorBidi"/>
        </w:rPr>
      </w:pPr>
    </w:p>
    <w:p w14:paraId="0E05C291" w14:textId="0CA67FAC" w:rsidR="000E4963" w:rsidRPr="001949DE" w:rsidRDefault="00D247B5" w:rsidP="007D1AD8">
      <w:pPr>
        <w:tabs>
          <w:tab w:val="left" w:pos="2184"/>
        </w:tabs>
        <w:jc w:val="center"/>
        <w:rPr>
          <w:lang w:val="en-US"/>
        </w:rPr>
      </w:pPr>
      <w:r>
        <w:rPr>
          <w:rFonts w:asciiTheme="majorBidi" w:hAnsiTheme="majorBidi" w:cstheme="majorBidi"/>
        </w:rPr>
        <w:lastRenderedPageBreak/>
        <w:t xml:space="preserve">                                                                                                                                            1 priedas</w:t>
      </w:r>
      <w:r w:rsidRPr="00052AC0">
        <w:rPr>
          <w:lang w:val="en-US"/>
        </w:rPr>
        <w:lastRenderedPageBreak/>
        <w:drawing>
          <wp:inline distT="0" distB="0" distL="0" distR="0" wp14:anchorId="35D2150C" wp14:editId="0FDACFE4">
            <wp:extent cx="5942744" cy="8398565"/>
            <wp:effectExtent l="0" t="0" r="1270" b="2540"/>
            <wp:docPr id="1674632946" name="Paveikslėlis 6" descr="Paveikslėlis, kuriame yra žemėlapis, tekstas, atlas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632946" name="Paveikslėlis 6" descr="Paveikslėlis, kuriame yra žemėlapis, tekstas, atlasas&#10;&#10;Dirbtinio intelekto sugeneruotas turinys gali būti neteisinga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91284" cy="8467165"/>
                    </a:xfrm>
                    <a:prstGeom prst="rect">
                      <a:avLst/>
                    </a:prstGeom>
                    <a:noFill/>
                    <a:ln>
                      <a:noFill/>
                    </a:ln>
                  </pic:spPr>
                </pic:pic>
              </a:graphicData>
            </a:graphic>
          </wp:inline>
        </w:drawing>
      </w:r>
    </w:p>
    <w:sectPr w:rsidR="000E4963" w:rsidRPr="001949DE" w:rsidSect="00D247B5">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54ED3" w14:textId="77777777" w:rsidR="0001629D" w:rsidRDefault="0001629D" w:rsidP="00836860">
      <w:r>
        <w:separator/>
      </w:r>
    </w:p>
  </w:endnote>
  <w:endnote w:type="continuationSeparator" w:id="0">
    <w:p w14:paraId="06CE2B3E" w14:textId="77777777" w:rsidR="0001629D" w:rsidRDefault="0001629D" w:rsidP="00836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47A44" w14:textId="77777777" w:rsidR="00136120" w:rsidRDefault="0013612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3D3EC" w14:textId="77777777" w:rsidR="00136120" w:rsidRDefault="0013612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67F1C" w14:textId="77777777" w:rsidR="00136120" w:rsidRDefault="0013612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894DE" w14:textId="77777777" w:rsidR="0001629D" w:rsidRDefault="0001629D" w:rsidP="00836860">
      <w:r>
        <w:separator/>
      </w:r>
    </w:p>
  </w:footnote>
  <w:footnote w:type="continuationSeparator" w:id="0">
    <w:p w14:paraId="4A692199" w14:textId="77777777" w:rsidR="0001629D" w:rsidRDefault="0001629D" w:rsidP="00836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AEF70" w14:textId="77777777" w:rsidR="00136120" w:rsidRDefault="0013612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B4FBB" w14:textId="77777777" w:rsidR="00836860" w:rsidRPr="00136120" w:rsidRDefault="00836860" w:rsidP="00836860">
    <w:pPr>
      <w:pStyle w:val="Antrats"/>
      <w:jc w:val="right"/>
      <w:rPr>
        <w:i/>
        <w:iCs/>
        <w:sz w:val="22"/>
        <w:szCs w:val="22"/>
      </w:rPr>
    </w:pPr>
    <w:r w:rsidRPr="00136120">
      <w:rPr>
        <w:i/>
        <w:iCs/>
        <w:sz w:val="22"/>
        <w:szCs w:val="22"/>
      </w:rPr>
      <w:t>Specialiųjų pirkimo sąlygų 2 priedas</w:t>
    </w:r>
  </w:p>
  <w:p w14:paraId="0A4D16BC" w14:textId="6335038E" w:rsidR="00836860" w:rsidRPr="00136120" w:rsidRDefault="00836860" w:rsidP="00836860">
    <w:pPr>
      <w:pStyle w:val="Antrats"/>
      <w:jc w:val="right"/>
      <w:rPr>
        <w:i/>
        <w:iCs/>
        <w:sz w:val="22"/>
        <w:szCs w:val="22"/>
      </w:rPr>
    </w:pPr>
    <w:r w:rsidRPr="00136120">
      <w:rPr>
        <w:i/>
        <w:iCs/>
        <w:sz w:val="22"/>
        <w:szCs w:val="22"/>
      </w:rPr>
      <w:t xml:space="preserve"> „Techninė specifikacija“ </w:t>
    </w:r>
    <w:r w:rsidR="00180A78">
      <w:rPr>
        <w:i/>
        <w:iCs/>
        <w:sz w:val="22"/>
        <w:szCs w:val="22"/>
      </w:rPr>
      <w:t>I</w:t>
    </w:r>
    <w:r w:rsidRPr="00136120">
      <w:rPr>
        <w:i/>
        <w:iCs/>
        <w:sz w:val="22"/>
        <w:szCs w:val="22"/>
      </w:rPr>
      <w:t xml:space="preserve">I </w:t>
    </w:r>
    <w:r w:rsidR="00180A78">
      <w:rPr>
        <w:i/>
        <w:iCs/>
        <w:sz w:val="22"/>
        <w:szCs w:val="22"/>
      </w:rPr>
      <w:t>dalis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DDD64" w14:textId="77777777" w:rsidR="00136120" w:rsidRDefault="0013612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21CE4"/>
    <w:multiLevelType w:val="multilevel"/>
    <w:tmpl w:val="DB26EC8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862"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6DB074A"/>
    <w:multiLevelType w:val="hybridMultilevel"/>
    <w:tmpl w:val="9FA863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322086D"/>
    <w:multiLevelType w:val="hybridMultilevel"/>
    <w:tmpl w:val="EDD006A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num w:numId="1" w16cid:durableId="6473964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36416">
    <w:abstractNumId w:val="1"/>
  </w:num>
  <w:num w:numId="3" w16cid:durableId="13513006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7B5"/>
    <w:rsid w:val="0001629D"/>
    <w:rsid w:val="000E4963"/>
    <w:rsid w:val="00136120"/>
    <w:rsid w:val="00180A78"/>
    <w:rsid w:val="0018319C"/>
    <w:rsid w:val="001949DE"/>
    <w:rsid w:val="005C11E2"/>
    <w:rsid w:val="005E53DF"/>
    <w:rsid w:val="0066651A"/>
    <w:rsid w:val="006843EF"/>
    <w:rsid w:val="007A2ADC"/>
    <w:rsid w:val="007D1AD8"/>
    <w:rsid w:val="007D24AB"/>
    <w:rsid w:val="00836860"/>
    <w:rsid w:val="008961D1"/>
    <w:rsid w:val="008E78A2"/>
    <w:rsid w:val="00946F67"/>
    <w:rsid w:val="00976369"/>
    <w:rsid w:val="00C35578"/>
    <w:rsid w:val="00CB26D7"/>
    <w:rsid w:val="00CE147A"/>
    <w:rsid w:val="00D12D23"/>
    <w:rsid w:val="00D1682C"/>
    <w:rsid w:val="00D247B5"/>
    <w:rsid w:val="00DE0A18"/>
    <w:rsid w:val="00E459A6"/>
    <w:rsid w:val="00F317F9"/>
    <w:rsid w:val="00F638F1"/>
    <w:rsid w:val="00FA14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0E0D9"/>
  <w15:chartTrackingRefBased/>
  <w15:docId w15:val="{B89BC17B-B686-4D80-88B8-78B5A905A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247B5"/>
    <w:pPr>
      <w:spacing w:after="0" w:line="240" w:lineRule="auto"/>
    </w:pPr>
    <w:rPr>
      <w:rFonts w:ascii="Times New Roman" w:eastAsia="Times New Roman" w:hAnsi="Times New Roman" w:cs="Times New Roman"/>
      <w:noProof/>
      <w:kern w:val="0"/>
      <w:lang w:val="lt-LT" w:eastAsia="lt-LT"/>
      <w14:ligatures w14:val="none"/>
    </w:rPr>
  </w:style>
  <w:style w:type="paragraph" w:styleId="Antrat1">
    <w:name w:val="heading 1"/>
    <w:basedOn w:val="prastasis"/>
    <w:next w:val="prastasis"/>
    <w:link w:val="Antrat1Diagrama"/>
    <w:uiPriority w:val="9"/>
    <w:qFormat/>
    <w:rsid w:val="00D247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247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247B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247B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247B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247B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247B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247B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247B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247B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247B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247B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247B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247B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247B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247B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247B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247B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247B5"/>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247B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247B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247B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247B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247B5"/>
    <w:rPr>
      <w:i/>
      <w:iCs/>
      <w:color w:val="404040" w:themeColor="text1" w:themeTint="BF"/>
    </w:rPr>
  </w:style>
  <w:style w:type="paragraph" w:styleId="Sraopastraipa">
    <w:name w:val="List Paragraph"/>
    <w:basedOn w:val="prastasis"/>
    <w:uiPriority w:val="34"/>
    <w:qFormat/>
    <w:rsid w:val="00D247B5"/>
    <w:pPr>
      <w:ind w:left="720"/>
      <w:contextualSpacing/>
    </w:pPr>
  </w:style>
  <w:style w:type="character" w:styleId="Rykuspabraukimas">
    <w:name w:val="Intense Emphasis"/>
    <w:basedOn w:val="Numatytasispastraiposriftas"/>
    <w:uiPriority w:val="21"/>
    <w:qFormat/>
    <w:rsid w:val="00D247B5"/>
    <w:rPr>
      <w:i/>
      <w:iCs/>
      <w:color w:val="0F4761" w:themeColor="accent1" w:themeShade="BF"/>
    </w:rPr>
  </w:style>
  <w:style w:type="paragraph" w:styleId="Iskirtacitata">
    <w:name w:val="Intense Quote"/>
    <w:basedOn w:val="prastasis"/>
    <w:next w:val="prastasis"/>
    <w:link w:val="IskirtacitataDiagrama"/>
    <w:uiPriority w:val="30"/>
    <w:qFormat/>
    <w:rsid w:val="00D247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247B5"/>
    <w:rPr>
      <w:i/>
      <w:iCs/>
      <w:color w:val="0F4761" w:themeColor="accent1" w:themeShade="BF"/>
    </w:rPr>
  </w:style>
  <w:style w:type="character" w:styleId="Rykinuoroda">
    <w:name w:val="Intense Reference"/>
    <w:basedOn w:val="Numatytasispastraiposriftas"/>
    <w:uiPriority w:val="32"/>
    <w:qFormat/>
    <w:rsid w:val="00D247B5"/>
    <w:rPr>
      <w:b/>
      <w:bCs/>
      <w:smallCaps/>
      <w:color w:val="0F4761" w:themeColor="accent1" w:themeShade="BF"/>
      <w:spacing w:val="5"/>
    </w:rPr>
  </w:style>
  <w:style w:type="character" w:styleId="Hipersaitas">
    <w:name w:val="Hyperlink"/>
    <w:rsid w:val="00D247B5"/>
    <w:rPr>
      <w:color w:val="000080"/>
      <w:u w:val="single"/>
    </w:rPr>
  </w:style>
  <w:style w:type="table" w:styleId="Lentelstinklelis">
    <w:name w:val="Table Grid"/>
    <w:basedOn w:val="prastojilentel"/>
    <w:uiPriority w:val="39"/>
    <w:rsid w:val="00D247B5"/>
    <w:pPr>
      <w:spacing w:after="0" w:line="240" w:lineRule="auto"/>
      <w:jc w:val="both"/>
    </w:pPr>
    <w:rPr>
      <w:rFonts w:ascii="Calibri" w:eastAsia="Calibri" w:hAnsi="Calibri"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836860"/>
    <w:pPr>
      <w:tabs>
        <w:tab w:val="center" w:pos="4819"/>
        <w:tab w:val="right" w:pos="9638"/>
      </w:tabs>
    </w:pPr>
  </w:style>
  <w:style w:type="character" w:customStyle="1" w:styleId="AntratsDiagrama">
    <w:name w:val="Antraštės Diagrama"/>
    <w:basedOn w:val="Numatytasispastraiposriftas"/>
    <w:link w:val="Antrats"/>
    <w:uiPriority w:val="99"/>
    <w:rsid w:val="00836860"/>
    <w:rPr>
      <w:rFonts w:ascii="Times New Roman" w:eastAsia="Times New Roman" w:hAnsi="Times New Roman" w:cs="Times New Roman"/>
      <w:noProof/>
      <w:kern w:val="0"/>
      <w:lang w:val="lt-LT" w:eastAsia="lt-LT"/>
      <w14:ligatures w14:val="none"/>
    </w:rPr>
  </w:style>
  <w:style w:type="paragraph" w:styleId="Porat">
    <w:name w:val="footer"/>
    <w:basedOn w:val="prastasis"/>
    <w:link w:val="PoratDiagrama"/>
    <w:uiPriority w:val="99"/>
    <w:unhideWhenUsed/>
    <w:rsid w:val="00836860"/>
    <w:pPr>
      <w:tabs>
        <w:tab w:val="center" w:pos="4819"/>
        <w:tab w:val="right" w:pos="9638"/>
      </w:tabs>
    </w:pPr>
  </w:style>
  <w:style w:type="character" w:customStyle="1" w:styleId="PoratDiagrama">
    <w:name w:val="Poraštė Diagrama"/>
    <w:basedOn w:val="Numatytasispastraiposriftas"/>
    <w:link w:val="Porat"/>
    <w:uiPriority w:val="99"/>
    <w:rsid w:val="00836860"/>
    <w:rPr>
      <w:rFonts w:ascii="Times New Roman" w:eastAsia="Times New Roman" w:hAnsi="Times New Roman" w:cs="Times New Roman"/>
      <w:noProof/>
      <w:kern w:val="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mazeikiai.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717FA-1C0A-4320-A4ED-5BC2F3735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5630</Words>
  <Characters>3210</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Adelija Vėlavičienė</dc:creator>
  <cp:keywords/>
  <dc:description/>
  <cp:lastModifiedBy>irina.kumslytiene@mazeikiai.lt</cp:lastModifiedBy>
  <cp:revision>6</cp:revision>
  <dcterms:created xsi:type="dcterms:W3CDTF">2025-05-30T12:15:00Z</dcterms:created>
  <dcterms:modified xsi:type="dcterms:W3CDTF">2025-06-04T08:27:00Z</dcterms:modified>
</cp:coreProperties>
</file>